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5C" w:rsidRDefault="00B2615C" w:rsidP="00DC6AB7">
      <w:pPr>
        <w:pStyle w:val="21"/>
        <w:shd w:val="clear" w:color="auto" w:fill="auto"/>
        <w:ind w:firstLine="0"/>
        <w:rPr>
          <w:b/>
          <w:bCs/>
        </w:rPr>
      </w:pPr>
    </w:p>
    <w:p w:rsidR="00B2615C" w:rsidRPr="00F4254E" w:rsidRDefault="00B2615C" w:rsidP="00F4254E">
      <w:pPr>
        <w:jc w:val="right"/>
        <w:rPr>
          <w:rFonts w:ascii="Times New Roman" w:hAnsi="Times New Roman" w:cs="Times New Roman"/>
        </w:rPr>
      </w:pPr>
      <w:r w:rsidRPr="00F4254E">
        <w:rPr>
          <w:rFonts w:ascii="Times New Roman" w:hAnsi="Times New Roman" w:cs="Times New Roman"/>
        </w:rPr>
        <w:t>Приложение № 1</w:t>
      </w:r>
    </w:p>
    <w:p w:rsidR="00B2615C" w:rsidRPr="00F4254E" w:rsidRDefault="00B2615C" w:rsidP="00F4254E">
      <w:pPr>
        <w:jc w:val="right"/>
        <w:rPr>
          <w:rFonts w:ascii="Times New Roman" w:hAnsi="Times New Roman" w:cs="Times New Roman"/>
        </w:rPr>
      </w:pPr>
      <w:r w:rsidRPr="00F4254E">
        <w:rPr>
          <w:rFonts w:ascii="Times New Roman" w:hAnsi="Times New Roman" w:cs="Times New Roman"/>
        </w:rPr>
        <w:t xml:space="preserve">                                                                                  к приказу от</w:t>
      </w:r>
      <w:r>
        <w:rPr>
          <w:rFonts w:ascii="Times New Roman" w:hAnsi="Times New Roman" w:cs="Times New Roman"/>
        </w:rPr>
        <w:t xml:space="preserve"> 29.12.2017г. </w:t>
      </w:r>
      <w:r w:rsidRPr="00F4254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108</w:t>
      </w:r>
    </w:p>
    <w:p w:rsidR="00B2615C" w:rsidRDefault="00B2615C" w:rsidP="00F4254E">
      <w:pPr>
        <w:pStyle w:val="21"/>
        <w:shd w:val="clear" w:color="auto" w:fill="auto"/>
        <w:ind w:left="4320" w:firstLine="0"/>
        <w:jc w:val="right"/>
        <w:rPr>
          <w:b/>
          <w:bCs/>
        </w:rPr>
      </w:pPr>
    </w:p>
    <w:p w:rsidR="00B2615C" w:rsidRPr="000908F5" w:rsidRDefault="00DC6AB7" w:rsidP="00DC6AB7">
      <w:pPr>
        <w:pStyle w:val="21"/>
        <w:shd w:val="clear" w:color="auto" w:fill="auto"/>
        <w:ind w:left="4320" w:firstLine="0"/>
        <w:rPr>
          <w:b/>
          <w:bCs/>
        </w:rPr>
      </w:pPr>
      <w:r>
        <w:rPr>
          <w:b/>
          <w:bCs/>
        </w:rPr>
        <w:t xml:space="preserve">       </w:t>
      </w:r>
      <w:bookmarkStart w:id="0" w:name="_GoBack"/>
      <w:bookmarkEnd w:id="0"/>
      <w:r w:rsidR="00B2615C" w:rsidRPr="000908F5">
        <w:rPr>
          <w:b/>
          <w:bCs/>
        </w:rPr>
        <w:t>Положение</w:t>
      </w:r>
    </w:p>
    <w:p w:rsidR="00B2615C" w:rsidRDefault="00B2615C" w:rsidP="00DC6AB7">
      <w:pPr>
        <w:pStyle w:val="21"/>
        <w:shd w:val="clear" w:color="auto" w:fill="auto"/>
        <w:ind w:left="1840"/>
        <w:jc w:val="center"/>
        <w:rPr>
          <w:b/>
          <w:bCs/>
        </w:rPr>
      </w:pPr>
      <w:r w:rsidRPr="000908F5">
        <w:rPr>
          <w:b/>
          <w:bCs/>
        </w:rPr>
        <w:t>о выявлении и урегулировании конфликта интересов в ГБУЗ РК «Интинская стоматологическая поликлиника»</w:t>
      </w:r>
    </w:p>
    <w:p w:rsidR="00B2615C" w:rsidRDefault="00B2615C" w:rsidP="00DC6AB7">
      <w:pPr>
        <w:pStyle w:val="21"/>
        <w:shd w:val="clear" w:color="auto" w:fill="auto"/>
        <w:ind w:left="1840"/>
        <w:jc w:val="center"/>
        <w:rPr>
          <w:b/>
          <w:bCs/>
        </w:rPr>
      </w:pPr>
      <w:r>
        <w:rPr>
          <w:b/>
          <w:bCs/>
        </w:rPr>
        <w:t>на 2018г.</w:t>
      </w:r>
    </w:p>
    <w:p w:rsidR="00B2615C" w:rsidRDefault="00B2615C" w:rsidP="000908F5">
      <w:pPr>
        <w:pStyle w:val="21"/>
        <w:shd w:val="clear" w:color="auto" w:fill="auto"/>
        <w:ind w:left="1840"/>
      </w:pPr>
    </w:p>
    <w:p w:rsidR="00B2615C" w:rsidRDefault="00B2615C" w:rsidP="000908F5">
      <w:pPr>
        <w:pStyle w:val="10"/>
        <w:numPr>
          <w:ilvl w:val="0"/>
          <w:numId w:val="1"/>
        </w:numPr>
        <w:shd w:val="clear" w:color="auto" w:fill="auto"/>
        <w:tabs>
          <w:tab w:val="left" w:pos="3534"/>
        </w:tabs>
        <w:ind w:left="3220" w:firstLine="0"/>
      </w:pPr>
      <w:bookmarkStart w:id="1" w:name="bookmark0"/>
      <w:r>
        <w:t>Цели и задачи положения</w:t>
      </w:r>
      <w:bookmarkEnd w:id="1"/>
    </w:p>
    <w:p w:rsidR="00B2615C" w:rsidRDefault="00B2615C" w:rsidP="000908F5">
      <w:pPr>
        <w:pStyle w:val="21"/>
        <w:numPr>
          <w:ilvl w:val="1"/>
          <w:numId w:val="1"/>
        </w:numPr>
        <w:shd w:val="clear" w:color="auto" w:fill="auto"/>
        <w:tabs>
          <w:tab w:val="left" w:pos="1402"/>
        </w:tabs>
        <w:ind w:firstLine="760"/>
        <w:jc w:val="both"/>
      </w:pPr>
      <w:r>
        <w:t>Положение о конфликте интересов в Государственном бюджетном учреждении здравоохранения Республики Коми «Интинская стоматологическая поликлиника» (далее - Учреждение)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Учреждения.</w:t>
      </w:r>
    </w:p>
    <w:p w:rsidR="00B2615C" w:rsidRDefault="00B2615C" w:rsidP="000908F5">
      <w:pPr>
        <w:pStyle w:val="21"/>
        <w:numPr>
          <w:ilvl w:val="1"/>
          <w:numId w:val="1"/>
        </w:numPr>
        <w:shd w:val="clear" w:color="auto" w:fill="auto"/>
        <w:tabs>
          <w:tab w:val="left" w:pos="1253"/>
        </w:tabs>
        <w:ind w:firstLine="760"/>
        <w:jc w:val="both"/>
      </w:pPr>
      <w:r>
        <w:t>Положение о конфликте интересов - это внутренний документ,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B2615C" w:rsidRDefault="00B2615C" w:rsidP="000908F5">
      <w:pPr>
        <w:pStyle w:val="21"/>
        <w:numPr>
          <w:ilvl w:val="1"/>
          <w:numId w:val="1"/>
        </w:numPr>
        <w:shd w:val="clear" w:color="auto" w:fill="auto"/>
        <w:tabs>
          <w:tab w:val="left" w:pos="1402"/>
        </w:tabs>
        <w:ind w:firstLine="760"/>
        <w:jc w:val="both"/>
      </w:pPr>
      <w: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правами,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которого он является.</w:t>
      </w:r>
    </w:p>
    <w:p w:rsidR="00B2615C" w:rsidRDefault="00B2615C" w:rsidP="000908F5">
      <w:pPr>
        <w:pStyle w:val="10"/>
        <w:numPr>
          <w:ilvl w:val="0"/>
          <w:numId w:val="1"/>
        </w:numPr>
        <w:shd w:val="clear" w:color="auto" w:fill="auto"/>
        <w:tabs>
          <w:tab w:val="left" w:pos="2168"/>
        </w:tabs>
        <w:ind w:left="1840" w:firstLine="0"/>
      </w:pPr>
      <w:bookmarkStart w:id="2" w:name="bookmark1"/>
      <w:r>
        <w:t>Круг лиц, попадающих под действие положения</w:t>
      </w:r>
      <w:bookmarkEnd w:id="2"/>
    </w:p>
    <w:p w:rsidR="00B2615C" w:rsidRDefault="00B2615C" w:rsidP="000908F5">
      <w:pPr>
        <w:pStyle w:val="21"/>
        <w:numPr>
          <w:ilvl w:val="1"/>
          <w:numId w:val="1"/>
        </w:numPr>
        <w:shd w:val="clear" w:color="auto" w:fill="auto"/>
        <w:tabs>
          <w:tab w:val="left" w:pos="1402"/>
        </w:tabs>
        <w:ind w:firstLine="760"/>
        <w:jc w:val="both"/>
      </w:pPr>
      <w: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B2615C" w:rsidRDefault="00B2615C" w:rsidP="000908F5">
      <w:pPr>
        <w:pStyle w:val="10"/>
        <w:numPr>
          <w:ilvl w:val="0"/>
          <w:numId w:val="1"/>
        </w:numPr>
        <w:shd w:val="clear" w:color="auto" w:fill="auto"/>
        <w:tabs>
          <w:tab w:val="left" w:pos="2168"/>
        </w:tabs>
        <w:ind w:left="1840" w:firstLine="0"/>
      </w:pPr>
      <w:bookmarkStart w:id="3" w:name="bookmark2"/>
      <w:r>
        <w:t>Основные принципы управления конфликтом</w:t>
      </w:r>
      <w:bookmarkEnd w:id="3"/>
    </w:p>
    <w:p w:rsidR="00B2615C" w:rsidRDefault="00B2615C" w:rsidP="000908F5">
      <w:pPr>
        <w:pStyle w:val="10"/>
        <w:shd w:val="clear" w:color="auto" w:fill="auto"/>
        <w:ind w:left="4320" w:firstLine="0"/>
        <w:jc w:val="left"/>
      </w:pPr>
      <w:bookmarkStart w:id="4" w:name="bookmark3"/>
      <w:r>
        <w:t>интересов</w:t>
      </w:r>
      <w:bookmarkEnd w:id="4"/>
    </w:p>
    <w:p w:rsidR="00B2615C" w:rsidRDefault="00B2615C" w:rsidP="000908F5">
      <w:pPr>
        <w:pStyle w:val="21"/>
        <w:numPr>
          <w:ilvl w:val="1"/>
          <w:numId w:val="1"/>
        </w:numPr>
        <w:shd w:val="clear" w:color="auto" w:fill="auto"/>
        <w:tabs>
          <w:tab w:val="left" w:pos="1402"/>
        </w:tabs>
        <w:ind w:firstLine="760"/>
        <w:jc w:val="both"/>
      </w:pPr>
      <w:r>
        <w:t>В основу работы по управлению конфликтом интересов в Учреждении положены следующие принципы: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ind w:firstLine="76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ind w:firstLine="760"/>
        <w:jc w:val="both"/>
      </w:pPr>
      <w:r>
        <w:t>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ind w:firstLine="76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ind w:firstLine="760"/>
        <w:jc w:val="both"/>
      </w:pPr>
      <w:r>
        <w:t>соблюдение баланса интересов Учреждения и работника при урегулировании конфликта интересов;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ind w:firstLine="760"/>
        <w:jc w:val="both"/>
      </w:pPr>
      <w: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</w:t>
      </w:r>
      <w:r>
        <w:lastRenderedPageBreak/>
        <w:t>(предотвращен) Учреждением.</w:t>
      </w:r>
    </w:p>
    <w:p w:rsidR="00B2615C" w:rsidRDefault="00B2615C" w:rsidP="000908F5">
      <w:pPr>
        <w:pStyle w:val="10"/>
        <w:numPr>
          <w:ilvl w:val="0"/>
          <w:numId w:val="1"/>
        </w:numPr>
        <w:shd w:val="clear" w:color="auto" w:fill="auto"/>
        <w:tabs>
          <w:tab w:val="left" w:pos="1666"/>
        </w:tabs>
        <w:ind w:left="920" w:firstLine="0"/>
        <w:jc w:val="center"/>
      </w:pPr>
      <w:bookmarkStart w:id="5" w:name="bookmark4"/>
      <w:r>
        <w:t>Порядок раскрытия конфликта интересов работником и порядок его урегулирования, в том числе возможные способы</w:t>
      </w:r>
      <w:bookmarkStart w:id="6" w:name="bookmark5"/>
      <w:bookmarkEnd w:id="5"/>
      <w:r>
        <w:t xml:space="preserve"> разрешения возникшего конфликта интересов</w:t>
      </w:r>
      <w:bookmarkEnd w:id="6"/>
    </w:p>
    <w:p w:rsidR="00B2615C" w:rsidRDefault="00B2615C" w:rsidP="000908F5">
      <w:pPr>
        <w:pStyle w:val="21"/>
        <w:numPr>
          <w:ilvl w:val="1"/>
          <w:numId w:val="1"/>
        </w:numPr>
        <w:shd w:val="clear" w:color="auto" w:fill="auto"/>
        <w:tabs>
          <w:tab w:val="left" w:pos="1344"/>
        </w:tabs>
        <w:ind w:firstLine="740"/>
        <w:jc w:val="both"/>
      </w:pPr>
      <w:r>
        <w:t>Процедура раскрытия конфликта интересов доводится до сведения всех работников Учреждения.</w:t>
      </w:r>
    </w:p>
    <w:p w:rsidR="00B2615C" w:rsidRDefault="00B2615C" w:rsidP="000908F5">
      <w:pPr>
        <w:pStyle w:val="21"/>
        <w:shd w:val="clear" w:color="auto" w:fill="auto"/>
        <w:ind w:firstLine="740"/>
        <w:jc w:val="both"/>
      </w:pPr>
      <w:r>
        <w:t>Устанавливаются следующие виды раскрытия конфликта интересов, в том числе: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раскрытие сведений о конфликте интересов при приеме на работу;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53"/>
        </w:tabs>
        <w:ind w:firstLine="740"/>
        <w:jc w:val="both"/>
      </w:pPr>
      <w:r>
        <w:t>раскрытие сведений о конфликте интересов при назначении на новую должность;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53"/>
        </w:tabs>
        <w:ind w:firstLine="740"/>
        <w:jc w:val="both"/>
      </w:pPr>
      <w:r>
        <w:t>разовое раскрытие сведений по мере возникновения ситуаций конфликта интересов.</w:t>
      </w:r>
    </w:p>
    <w:p w:rsidR="00B2615C" w:rsidRDefault="00B2615C" w:rsidP="000908F5">
      <w:pPr>
        <w:pStyle w:val="21"/>
        <w:numPr>
          <w:ilvl w:val="0"/>
          <w:numId w:val="3"/>
        </w:numPr>
        <w:shd w:val="clear" w:color="auto" w:fill="auto"/>
        <w:tabs>
          <w:tab w:val="left" w:pos="1214"/>
        </w:tabs>
        <w:ind w:firstLine="740"/>
        <w:jc w:val="both"/>
      </w:pPr>
      <w: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B2615C" w:rsidRDefault="00B2615C" w:rsidP="000908F5">
      <w:pPr>
        <w:pStyle w:val="21"/>
        <w:numPr>
          <w:ilvl w:val="0"/>
          <w:numId w:val="3"/>
        </w:numPr>
        <w:shd w:val="clear" w:color="auto" w:fill="auto"/>
        <w:tabs>
          <w:tab w:val="left" w:pos="1344"/>
        </w:tabs>
        <w:ind w:firstLine="740"/>
        <w:jc w:val="both"/>
      </w:pPr>
      <w:r>
        <w:t>Должностным лицом, ответственным за прием сведений о возникающих (имеющихся) конфликтах интересов является председатель комиссии по урегулированию конфликта интересов.</w:t>
      </w:r>
    </w:p>
    <w:p w:rsidR="00B2615C" w:rsidRDefault="00B2615C" w:rsidP="000908F5">
      <w:pPr>
        <w:pStyle w:val="21"/>
        <w:numPr>
          <w:ilvl w:val="0"/>
          <w:numId w:val="4"/>
        </w:numPr>
        <w:shd w:val="clear" w:color="auto" w:fill="auto"/>
        <w:tabs>
          <w:tab w:val="left" w:pos="1344"/>
        </w:tabs>
        <w:ind w:firstLine="740"/>
        <w:jc w:val="both"/>
      </w:pPr>
      <w:r>
        <w:t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B2615C" w:rsidRDefault="00B2615C" w:rsidP="000908F5">
      <w:pPr>
        <w:pStyle w:val="21"/>
        <w:numPr>
          <w:ilvl w:val="0"/>
          <w:numId w:val="4"/>
        </w:numPr>
        <w:shd w:val="clear" w:color="auto" w:fill="auto"/>
        <w:tabs>
          <w:tab w:val="left" w:pos="1265"/>
        </w:tabs>
        <w:ind w:firstLine="740"/>
        <w:jc w:val="both"/>
      </w:pPr>
      <w:r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B2615C" w:rsidRDefault="00B2615C" w:rsidP="000908F5">
      <w:pPr>
        <w:pStyle w:val="21"/>
        <w:numPr>
          <w:ilvl w:val="0"/>
          <w:numId w:val="4"/>
        </w:numPr>
        <w:shd w:val="clear" w:color="auto" w:fill="auto"/>
        <w:tabs>
          <w:tab w:val="left" w:pos="1344"/>
        </w:tabs>
        <w:ind w:firstLine="740"/>
        <w:jc w:val="both"/>
      </w:pPr>
      <w:r>
        <w:t>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53"/>
        </w:tabs>
        <w:ind w:firstLine="740"/>
        <w:jc w:val="both"/>
      </w:pPr>
      <w:r>
        <w:t>ограничение доступа работника к конкретной информации, которая может затрагивать личные интересы работника;</w:t>
      </w:r>
    </w:p>
    <w:p w:rsidR="00B2615C" w:rsidRDefault="00B2615C" w:rsidP="00CA20C9">
      <w:pPr>
        <w:pStyle w:val="21"/>
        <w:numPr>
          <w:ilvl w:val="0"/>
          <w:numId w:val="2"/>
        </w:numPr>
        <w:shd w:val="clear" w:color="auto" w:fill="auto"/>
        <w:tabs>
          <w:tab w:val="left" w:pos="953"/>
        </w:tabs>
        <w:ind w:firstLine="740"/>
        <w:jc w:val="both"/>
      </w:pPr>
      <w: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2615C" w:rsidRDefault="00B2615C" w:rsidP="00CA20C9">
      <w:pPr>
        <w:pStyle w:val="21"/>
        <w:numPr>
          <w:ilvl w:val="0"/>
          <w:numId w:val="2"/>
        </w:numPr>
        <w:shd w:val="clear" w:color="auto" w:fill="auto"/>
        <w:tabs>
          <w:tab w:val="left" w:pos="953"/>
        </w:tabs>
        <w:ind w:firstLine="740"/>
        <w:jc w:val="both"/>
      </w:pPr>
      <w:r>
        <w:t>пересмотр и изменение функциональных обязанностей работника;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43"/>
        </w:tabs>
        <w:ind w:firstLine="740"/>
        <w:jc w:val="both"/>
      </w:pPr>
      <w: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2615C" w:rsidRDefault="00B2615C" w:rsidP="00CA20C9">
      <w:pPr>
        <w:pStyle w:val="21"/>
        <w:numPr>
          <w:ilvl w:val="0"/>
          <w:numId w:val="2"/>
        </w:numPr>
        <w:shd w:val="clear" w:color="auto" w:fill="auto"/>
        <w:tabs>
          <w:tab w:val="left" w:pos="953"/>
        </w:tabs>
        <w:ind w:firstLine="740"/>
        <w:jc w:val="both"/>
      </w:pPr>
      <w:r>
        <w:t>отказ работника от своего личного интереса, порождающего конфликт с интересами организации;</w:t>
      </w:r>
    </w:p>
    <w:p w:rsidR="00B2615C" w:rsidRDefault="00B2615C" w:rsidP="00CA20C9">
      <w:pPr>
        <w:pStyle w:val="21"/>
        <w:numPr>
          <w:ilvl w:val="0"/>
          <w:numId w:val="2"/>
        </w:numPr>
        <w:shd w:val="clear" w:color="auto" w:fill="auto"/>
        <w:tabs>
          <w:tab w:val="left" w:pos="953"/>
        </w:tabs>
        <w:ind w:firstLine="740"/>
        <w:jc w:val="both"/>
      </w:pPr>
      <w:r>
        <w:t>увольнение работника из Учреждения по инициативе работника.</w:t>
      </w:r>
    </w:p>
    <w:p w:rsidR="00B2615C" w:rsidRDefault="00B2615C" w:rsidP="00CA20C9">
      <w:pPr>
        <w:pStyle w:val="21"/>
        <w:numPr>
          <w:ilvl w:val="1"/>
          <w:numId w:val="7"/>
        </w:numPr>
        <w:shd w:val="clear" w:color="auto" w:fill="auto"/>
        <w:tabs>
          <w:tab w:val="left" w:pos="1334"/>
        </w:tabs>
        <w:ind w:left="0" w:firstLine="720"/>
        <w:jc w:val="both"/>
      </w:pPr>
      <w: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B2615C" w:rsidRDefault="00B2615C" w:rsidP="00CA20C9">
      <w:pPr>
        <w:pStyle w:val="21"/>
        <w:numPr>
          <w:ilvl w:val="1"/>
          <w:numId w:val="7"/>
        </w:numPr>
        <w:shd w:val="clear" w:color="auto" w:fill="auto"/>
        <w:tabs>
          <w:tab w:val="left" w:pos="1334"/>
        </w:tabs>
        <w:ind w:left="0" w:firstLine="720"/>
        <w:jc w:val="both"/>
      </w:pPr>
      <w:r>
        <w:lastRenderedPageBreak/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B2615C" w:rsidRDefault="00B2615C" w:rsidP="00CA20C9">
      <w:pPr>
        <w:pStyle w:val="10"/>
        <w:numPr>
          <w:ilvl w:val="0"/>
          <w:numId w:val="7"/>
        </w:numPr>
        <w:shd w:val="clear" w:color="auto" w:fill="auto"/>
        <w:tabs>
          <w:tab w:val="left" w:pos="2062"/>
        </w:tabs>
        <w:jc w:val="center"/>
      </w:pPr>
      <w:bookmarkStart w:id="7" w:name="bookmark6"/>
      <w:r>
        <w:t>Обязанности работников в связи с раскрытием и урегулированием конфликта интересов</w:t>
      </w:r>
      <w:bookmarkEnd w:id="7"/>
    </w:p>
    <w:p w:rsidR="00B2615C" w:rsidRDefault="00B2615C" w:rsidP="00CA20C9">
      <w:pPr>
        <w:pStyle w:val="21"/>
        <w:numPr>
          <w:ilvl w:val="1"/>
          <w:numId w:val="8"/>
        </w:numPr>
        <w:shd w:val="clear" w:color="auto" w:fill="auto"/>
        <w:tabs>
          <w:tab w:val="left" w:pos="1531"/>
        </w:tabs>
        <w:ind w:left="0" w:firstLine="1531"/>
        <w:jc w:val="both"/>
      </w:pPr>
      <w: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B2615C" w:rsidRDefault="00B2615C" w:rsidP="00CA20C9">
      <w:pPr>
        <w:pStyle w:val="21"/>
        <w:numPr>
          <w:ilvl w:val="0"/>
          <w:numId w:val="2"/>
        </w:numPr>
        <w:shd w:val="clear" w:color="auto" w:fill="auto"/>
        <w:tabs>
          <w:tab w:val="left" w:pos="947"/>
        </w:tabs>
        <w:ind w:firstLine="1531"/>
        <w:jc w:val="both"/>
      </w:pPr>
      <w: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B2615C" w:rsidRDefault="00B2615C" w:rsidP="00CA20C9">
      <w:pPr>
        <w:pStyle w:val="21"/>
        <w:numPr>
          <w:ilvl w:val="0"/>
          <w:numId w:val="2"/>
        </w:numPr>
        <w:shd w:val="clear" w:color="auto" w:fill="auto"/>
        <w:tabs>
          <w:tab w:val="left" w:pos="942"/>
        </w:tabs>
        <w:ind w:firstLine="1531"/>
        <w:jc w:val="both"/>
      </w:pPr>
      <w:r>
        <w:t>избегать (по возможности) ситуаций и обстоятельств, которые могут привести к конфликту интересов;</w:t>
      </w:r>
    </w:p>
    <w:p w:rsidR="00B2615C" w:rsidRDefault="00B2615C" w:rsidP="00CA20C9">
      <w:pPr>
        <w:pStyle w:val="21"/>
        <w:numPr>
          <w:ilvl w:val="0"/>
          <w:numId w:val="2"/>
        </w:numPr>
        <w:shd w:val="clear" w:color="auto" w:fill="auto"/>
        <w:tabs>
          <w:tab w:val="left" w:pos="942"/>
        </w:tabs>
        <w:ind w:firstLine="1531"/>
        <w:jc w:val="both"/>
      </w:pPr>
      <w:r>
        <w:t>раскрывать возникший (реальный) или потенциальный конфликт интересов;</w:t>
      </w:r>
    </w:p>
    <w:p w:rsidR="00B2615C" w:rsidRDefault="00B2615C" w:rsidP="00CA20C9">
      <w:pPr>
        <w:pStyle w:val="21"/>
        <w:shd w:val="clear" w:color="auto" w:fill="auto"/>
        <w:ind w:firstLine="1531"/>
        <w:jc w:val="both"/>
      </w:pPr>
      <w:r>
        <w:t>- содействовать урегулированию возникшего конфликта интересов.</w:t>
      </w:r>
    </w:p>
    <w:p w:rsidR="00B2615C" w:rsidRDefault="00B2615C" w:rsidP="000908F5">
      <w:pPr>
        <w:pStyle w:val="30"/>
        <w:shd w:val="clear" w:color="auto" w:fill="auto"/>
        <w:ind w:left="740" w:firstLine="760"/>
      </w:pPr>
    </w:p>
    <w:p w:rsidR="00B2615C" w:rsidRDefault="00B2615C" w:rsidP="00CA20C9">
      <w:pPr>
        <w:pStyle w:val="30"/>
        <w:shd w:val="clear" w:color="auto" w:fill="auto"/>
        <w:ind w:left="740" w:firstLine="760"/>
        <w:jc w:val="center"/>
      </w:pPr>
    </w:p>
    <w:p w:rsidR="00B2615C" w:rsidRDefault="00B2615C" w:rsidP="00F4254E">
      <w:pPr>
        <w:pStyle w:val="30"/>
        <w:shd w:val="clear" w:color="auto" w:fill="auto"/>
        <w:ind w:firstLine="740"/>
        <w:jc w:val="center"/>
      </w:pPr>
      <w:r>
        <w:t>Памятка для работников Государственного бюджетного учреждения здравоохранения Республики Коми «Интинская стоматологическая поликлиника» о типовых ситуациях конфликта интересов и порядке их урегулирования</w:t>
      </w:r>
    </w:p>
    <w:p w:rsidR="00B2615C" w:rsidRDefault="00B2615C" w:rsidP="00F4254E">
      <w:pPr>
        <w:pStyle w:val="21"/>
        <w:numPr>
          <w:ilvl w:val="0"/>
          <w:numId w:val="6"/>
        </w:numPr>
        <w:shd w:val="clear" w:color="auto" w:fill="auto"/>
        <w:tabs>
          <w:tab w:val="left" w:pos="1742"/>
        </w:tabs>
        <w:spacing w:after="300"/>
        <w:ind w:firstLine="1460"/>
        <w:jc w:val="both"/>
      </w:pPr>
      <w:r>
        <w:t>Конфликт интересов, связанный с выполнением отдельных административно-управленческих функций в отношении родственников и/или иных лиц, с которыми связана личная заинтересованность работника.</w:t>
      </w:r>
    </w:p>
    <w:p w:rsidR="00B2615C" w:rsidRDefault="00B2615C" w:rsidP="00F4254E">
      <w:pPr>
        <w:pStyle w:val="21"/>
        <w:shd w:val="clear" w:color="auto" w:fill="auto"/>
        <w:ind w:firstLine="740"/>
        <w:jc w:val="both"/>
      </w:pPr>
      <w:r>
        <w:rPr>
          <w:rStyle w:val="22"/>
        </w:rPr>
        <w:t>Описание ситуации.</w:t>
      </w:r>
      <w:r>
        <w:t xml:space="preserve"> Работник участвует в осуществлении отдельных административно-управленческих функций и/или в принятии кадровых решений в отношении родственников и/или иных лиц, с которыми связана личная заинтересованность работника.</w:t>
      </w:r>
    </w:p>
    <w:p w:rsidR="00B2615C" w:rsidRDefault="00B2615C" w:rsidP="00F4254E">
      <w:pPr>
        <w:pStyle w:val="21"/>
        <w:shd w:val="clear" w:color="auto" w:fill="auto"/>
        <w:ind w:firstLine="1360"/>
        <w:jc w:val="both"/>
      </w:pPr>
      <w:r>
        <w:rPr>
          <w:rStyle w:val="22"/>
        </w:rPr>
        <w:t>Меры предотвращения и урегулирования.</w:t>
      </w:r>
      <w:r>
        <w:t xml:space="preserve"> Работнику следует уведомить о наличии личной заинтересованности председателя Комиссии по урегулированию конфликта интересов и непосредственного начальника в письменной форме. Председателю Комиссии необходимо принять меры, указанные в Положении «О выявлении и урегулировании конфликта интересов в Государственном бюджетном учреждении здравоохранения Республики Коми «Интинская стоматологическая поликлиника» и Положении «О комиссии Государственного бюджетного учреждения здравоохранения Республики Коми «Интинская стоматологическая поликлиника» по урегулированию конфликта интересов».</w:t>
      </w:r>
    </w:p>
    <w:p w:rsidR="00B2615C" w:rsidRDefault="00B2615C" w:rsidP="00F4254E">
      <w:pPr>
        <w:pStyle w:val="21"/>
        <w:numPr>
          <w:ilvl w:val="0"/>
          <w:numId w:val="6"/>
        </w:numPr>
        <w:shd w:val="clear" w:color="auto" w:fill="auto"/>
        <w:tabs>
          <w:tab w:val="left" w:pos="1662"/>
        </w:tabs>
        <w:ind w:firstLine="1360"/>
        <w:jc w:val="both"/>
      </w:pPr>
      <w:r>
        <w:t>Конфликт интересов, связанный с выполнением оплачиваемой работы в Учреждении.</w:t>
      </w:r>
    </w:p>
    <w:p w:rsidR="00B2615C" w:rsidRDefault="00B2615C" w:rsidP="00F4254E">
      <w:pPr>
        <w:pStyle w:val="21"/>
        <w:shd w:val="clear" w:color="auto" w:fill="auto"/>
        <w:ind w:firstLine="1360"/>
        <w:jc w:val="both"/>
      </w:pPr>
      <w:r>
        <w:rPr>
          <w:rStyle w:val="22"/>
        </w:rPr>
        <w:t>Описание ситуации.</w:t>
      </w:r>
      <w:r>
        <w:t xml:space="preserve"> Родственники или иные лица, с которыми </w:t>
      </w:r>
      <w:r>
        <w:lastRenderedPageBreak/>
        <w:t>связана личная заинтересованность работника, обладающего административными или контрольными функциями в Учреждении выполняют или собираются выполнять оплачиваемую работу на условиях трудового или гражданско-правового договора в Учреждении.</w:t>
      </w:r>
    </w:p>
    <w:p w:rsidR="00B2615C" w:rsidRDefault="00B2615C" w:rsidP="00F4254E">
      <w:pPr>
        <w:pStyle w:val="21"/>
        <w:shd w:val="clear" w:color="auto" w:fill="auto"/>
        <w:ind w:firstLine="1360"/>
        <w:jc w:val="both"/>
      </w:pPr>
      <w:r>
        <w:rPr>
          <w:rStyle w:val="22"/>
        </w:rPr>
        <w:t>Меры предотвращения и урегулирования.</w:t>
      </w:r>
      <w:r>
        <w:t xml:space="preserve"> Учреждение не вправе запретить родственникам или иным лицам выполнять оплачиваемую работу на условиях трудового или гражданско-правового договора в Учреждении. Вместе с тем в случае возникновения у работника личной заинтересованности, которая приводит или может привести к конфликту интересов, работник обязан проинформировать об этом председателя Комиссии по урегулированию конфликта интересов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работника со всеми вытекающими из этого юридическими последствиями. В случае поступления уведомления от работника или если работник самостоятельно не предпринял мер по урегулированию конфликта интересов председателю Комиссии необходимо принять меры, указанные в Положении «О выявлении и урегулировании конфликта интересов в Государственном бюджетном учреждении здравоохранения Республики Коми «Интинская стоматологическая поликлиника» и Положении «О комиссии Государственного бюджетного учреждения здравоохранения Республики Коми «Интинская стоматологическая поликлиника» по урегулированию конфликта интересов».</w:t>
      </w:r>
    </w:p>
    <w:p w:rsidR="00B2615C" w:rsidRDefault="00B2615C" w:rsidP="00F4254E">
      <w:pPr>
        <w:pStyle w:val="21"/>
        <w:numPr>
          <w:ilvl w:val="0"/>
          <w:numId w:val="6"/>
        </w:numPr>
        <w:shd w:val="clear" w:color="auto" w:fill="auto"/>
        <w:tabs>
          <w:tab w:val="left" w:pos="1758"/>
        </w:tabs>
        <w:ind w:firstLine="0"/>
        <w:jc w:val="both"/>
      </w:pPr>
      <w:r>
        <w:t>Конфликт интересов, связанный с проведением процедур торгов.</w:t>
      </w:r>
    </w:p>
    <w:p w:rsidR="00B2615C" w:rsidRDefault="00B2615C" w:rsidP="00F4254E">
      <w:pPr>
        <w:pStyle w:val="21"/>
        <w:shd w:val="clear" w:color="auto" w:fill="auto"/>
        <w:ind w:firstLine="1400"/>
        <w:jc w:val="both"/>
      </w:pPr>
      <w:r>
        <w:rPr>
          <w:rStyle w:val="22"/>
        </w:rPr>
        <w:t>Описание ситуации.</w:t>
      </w:r>
      <w:r>
        <w:t xml:space="preserve"> Работник участвует в принятии решения о закупке Учреждением товаров, работ, услуг в части формирования объекта закупки, определения начальной (максимальной) цены, подведения итогов закупочных процедур, принятия результата оказанных работ, услуг, приемка товара.</w:t>
      </w:r>
    </w:p>
    <w:p w:rsidR="00B2615C" w:rsidRDefault="00B2615C" w:rsidP="00F4254E">
      <w:pPr>
        <w:pStyle w:val="21"/>
        <w:shd w:val="clear" w:color="auto" w:fill="auto"/>
        <w:ind w:firstLine="1400"/>
        <w:jc w:val="both"/>
      </w:pPr>
      <w:r>
        <w:rPr>
          <w:rStyle w:val="22"/>
        </w:rPr>
        <w:t>Меры предотвращения и урегулирования.</w:t>
      </w:r>
      <w:r>
        <w:t xml:space="preserve"> Работнику следует уведомить о наличии личной заинтересованности председателя Комиссии и непосредственного начальника в письменной форме. При этом рекомендуется по возможности отказаться от участия в соответствующих мероприятиях. Главному врачу Учреждения рекомендуется вывести работника из состава Комиссии, в результате которого у работника есть личная заинтересованность. Председателю Комиссии необходимо принять меры, указанные в Положении «О выявлении и урегулировании конфликта интересов в Государственном бюджетном учреждении здравоохранения Республики Коми «Интинская стоматологическая поликлиника» и Положении «О комиссии Государственного бюджетного учреждения здравоохранения Республики Коми «Интинская стоматологическая поликлиника» по урегулированию конфликта интересов».</w:t>
      </w:r>
    </w:p>
    <w:p w:rsidR="00B2615C" w:rsidRDefault="00B2615C" w:rsidP="00F4254E">
      <w:pPr>
        <w:pStyle w:val="21"/>
        <w:numPr>
          <w:ilvl w:val="0"/>
          <w:numId w:val="6"/>
        </w:numPr>
        <w:shd w:val="clear" w:color="auto" w:fill="auto"/>
        <w:tabs>
          <w:tab w:val="left" w:pos="1758"/>
        </w:tabs>
        <w:ind w:firstLine="0"/>
        <w:jc w:val="both"/>
      </w:pPr>
      <w:r>
        <w:t>Конфликт интересов, связанный с получением подарков и услуг.</w:t>
      </w:r>
    </w:p>
    <w:p w:rsidR="00B2615C" w:rsidRDefault="00B2615C" w:rsidP="00F4254E">
      <w:pPr>
        <w:pStyle w:val="21"/>
        <w:shd w:val="clear" w:color="auto" w:fill="auto"/>
        <w:ind w:firstLine="740"/>
        <w:jc w:val="both"/>
      </w:pPr>
      <w:r>
        <w:rPr>
          <w:rStyle w:val="22"/>
        </w:rPr>
        <w:t>Описание ситуации.</w:t>
      </w:r>
      <w:r>
        <w:t xml:space="preserve"> Работник, его родственники или иные лица, с которыми связана личная заинтересованность работника,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 за определенные действия или бездействия работника, включенные в его </w:t>
      </w:r>
      <w:r>
        <w:lastRenderedPageBreak/>
        <w:t>должностные обязанности.</w:t>
      </w:r>
    </w:p>
    <w:p w:rsidR="00B2615C" w:rsidRDefault="00B2615C" w:rsidP="00F4254E">
      <w:pPr>
        <w:pStyle w:val="21"/>
        <w:shd w:val="clear" w:color="auto" w:fill="auto"/>
        <w:ind w:firstLine="1400"/>
        <w:jc w:val="both"/>
      </w:pPr>
      <w:r>
        <w:rPr>
          <w:rStyle w:val="22"/>
        </w:rPr>
        <w:t>Меры предотвращения и урегулирования.</w:t>
      </w:r>
      <w:r>
        <w:t xml:space="preserve"> Работнику и его родственникам рекомендуется не принимать подарки от граждан и/или организаций за определенные действия или бездействия работника, включенные в его должностные обязанности. Главному врачу Учреждения или иному представителю работодателя в случае если ему стало известно о получении работником подарка от физических лиц или организаций, необходимо оценить, насколько полученный подарок связан с исполнением должностных обязанностей. Если подарок связан с исполнением должностных обязанностей, то в отношении работника должны быть применены меры дисциплинарной ответственности, учитывая характер совершенного работником коррупционного правонарушения, его тяжесть, обстоятельства, при которых оно совершено, соблюдение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обязанностей. Если подарок не связан с исполнением должностных обязанностей, то работнику рекомендуется указать на то, что получение подарков от заинтересованных физических лиц и организаций может нанести урон репутации Учреждения и поэтому является нежелательным вне зависимости от повода дарения. В случае установления вышеуказанного факта главному врачу Учреждения рекомендуется: - указать работнику, что факт получения подарков влечет конфликт интересов; - предложить вернуть соответствующий подарок или компенсировать его стоимость; - до принятия работником мер по урегулированию конфликта интересов отстранить его от исполнения должностных (служебных) обязанностей в отношении физических лиц и организаций, от которых был получен подарок. Председателю Комиссии необходимо принять меры, указанные в Положении «О выявлении и урегулировании конфликта интересов в Государственном бюджетном учреждении здравоохранения Республики Коми «Интинская стоматологическая поликлиника» и Положении «О комиссии Государственного бюджетного учреждения здравоохранения Республики Коми «Интинская стоматологическая поликлиника» по урегулированию конфликта интересов».</w:t>
      </w:r>
    </w:p>
    <w:p w:rsidR="00B2615C" w:rsidRDefault="00B2615C" w:rsidP="00F4254E">
      <w:pPr>
        <w:pStyle w:val="21"/>
        <w:shd w:val="clear" w:color="auto" w:fill="auto"/>
        <w:ind w:firstLine="1360"/>
        <w:jc w:val="both"/>
      </w:pPr>
      <w:r>
        <w:rPr>
          <w:rStyle w:val="22"/>
        </w:rPr>
        <w:t>Описание ситуации.</w:t>
      </w:r>
      <w:r>
        <w:t xml:space="preserve"> Работник получает подарки от своего непосредственного подчиненного.</w:t>
      </w:r>
    </w:p>
    <w:p w:rsidR="00B2615C" w:rsidRDefault="00B2615C" w:rsidP="00F4254E">
      <w:pPr>
        <w:pStyle w:val="21"/>
        <w:shd w:val="clear" w:color="auto" w:fill="auto"/>
        <w:ind w:firstLine="1360"/>
        <w:jc w:val="both"/>
      </w:pPr>
      <w:r>
        <w:rPr>
          <w:rStyle w:val="22"/>
        </w:rPr>
        <w:t>Меры предотвращения и урегулирования.</w:t>
      </w:r>
      <w:r>
        <w:t xml:space="preserve"> Работнику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 Главному врачу Учреждения или иному представителю работодателя, которому стало известно о получении работником подарков от непосредственных подчиненных, следует указать работнику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работнику вернуть полученный подарок дарителю в целях предотвращения конфликта интересов. Председателю Комиссии необходимо принять меры, указанные в Положении «О выявлении и урегулировании конфликта интересов в Государственном бюджетном учреждении здравоохранения Республики Коми </w:t>
      </w:r>
      <w:r>
        <w:lastRenderedPageBreak/>
        <w:t>«Интинская стоматологическая поликлиника» и Положении «О комиссии Государственного бюджетного учреждения здравоохранения Республики Коми «Интинская стоматологическая поликлиника» по урегулированию конфликта интересов».</w:t>
      </w:r>
    </w:p>
    <w:p w:rsidR="00B2615C" w:rsidRDefault="00B2615C" w:rsidP="00F4254E">
      <w:pPr>
        <w:pStyle w:val="21"/>
        <w:numPr>
          <w:ilvl w:val="0"/>
          <w:numId w:val="6"/>
        </w:numPr>
        <w:shd w:val="clear" w:color="auto" w:fill="auto"/>
        <w:tabs>
          <w:tab w:val="left" w:pos="1978"/>
        </w:tabs>
        <w:ind w:firstLine="1560"/>
        <w:jc w:val="both"/>
      </w:pPr>
      <w:r>
        <w:t>Конфликт интересов, связанный с явным нарушением работником установленных запретов.</w:t>
      </w:r>
    </w:p>
    <w:p w:rsidR="00B2615C" w:rsidRDefault="00B2615C" w:rsidP="00F4254E">
      <w:pPr>
        <w:pStyle w:val="21"/>
        <w:shd w:val="clear" w:color="auto" w:fill="auto"/>
        <w:ind w:firstLine="1360"/>
        <w:jc w:val="both"/>
      </w:pPr>
      <w:r>
        <w:rPr>
          <w:rStyle w:val="22"/>
        </w:rPr>
        <w:t>Описание ситуации.</w:t>
      </w:r>
      <w:r>
        <w:t xml:space="preserve"> Работник использует информацию, полученную в ходе исполнения служебных обязанностей и временно или постоянно недоступную широкому кругу лиц, для получения выгод имущественного или неимущественного характера для себя или своих родственников и иных заинтересованных лиц.</w:t>
      </w:r>
    </w:p>
    <w:p w:rsidR="00B2615C" w:rsidRDefault="00B2615C" w:rsidP="00F4254E">
      <w:pPr>
        <w:pStyle w:val="21"/>
        <w:shd w:val="clear" w:color="auto" w:fill="auto"/>
        <w:ind w:firstLine="1360"/>
        <w:jc w:val="both"/>
      </w:pPr>
      <w:r>
        <w:rPr>
          <w:rStyle w:val="22"/>
        </w:rPr>
        <w:t>Меры предотвращения и урегулирования.</w:t>
      </w:r>
      <w:r>
        <w:t xml:space="preserve"> Работнику запрещается разглашать или использовать в целях, не связанных с профессиональной деятельностью,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обязанностей. Главному врачу Учреждения или иному представителю работодателя, которому стало известно о факте использования работником информации, полученной в ходе исполнения служебных обязанностей для получения выгод имущественного или неимущественного характера для себя или своих родственников и иных заинтересованных лиц рекомендуется рассмотреть вопрос о применении к работнику мер дисциплинарной ответственности за нарушение запретов, учитывая характер совершенного работником коррупционного правонарушения, его тяжесть, обстоятельства, при которых оно совершено,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обязанностей. В случае установления признаков дисциплинарного проступка либо факта совершения работником деяния, содержащего признаки административного правонарушения или состава преступления, проводится служебная проверка и применяются меры ответственности, предусмотренные нормативными правовыми актами Российской Федерации, либо материалы передаются в правоохранительные органы по подведомственности. Председателю Комиссии необходимо принять меры, указанные в Положении «О выявлении и урегулировании конфликта интересов в Государственном бюджетном учреждении здравоохранения Республики Коми «Интинская стоматологическая поликлиника» и Положении «О комиссии Государственного бюджетного учреждения здравоохранения Республики Коми «Интинская стоматологическая поликлиника» по урегулированию конфликта интересов».</w:t>
      </w:r>
    </w:p>
    <w:p w:rsidR="00B2615C" w:rsidRDefault="00B2615C" w:rsidP="00F4254E">
      <w:pPr>
        <w:pStyle w:val="21"/>
        <w:shd w:val="clear" w:color="auto" w:fill="auto"/>
        <w:ind w:firstLine="1360"/>
        <w:jc w:val="both"/>
      </w:pPr>
    </w:p>
    <w:p w:rsidR="00B2615C" w:rsidRDefault="00B2615C" w:rsidP="00F4254E">
      <w:pPr>
        <w:pStyle w:val="21"/>
        <w:shd w:val="clear" w:color="auto" w:fill="auto"/>
        <w:ind w:firstLine="1360"/>
        <w:jc w:val="both"/>
      </w:pPr>
      <w:r>
        <w:t xml:space="preserve">Вышеуказанный перечень типовых ситуаций не является исчерпывающим. Работники учреждения обязаны сообщать обо всех ситуациях, вызывающих или могущих вызвать конфликт интересов в порядке, указанном в Положении «О выявлении и урегулировании конфликта интересов в Государственном бюджетном учреждении здравоохранения Республики Коми </w:t>
      </w:r>
      <w:r>
        <w:lastRenderedPageBreak/>
        <w:t>«Интинская стоматологическая поликлиника».</w:t>
      </w:r>
    </w:p>
    <w:p w:rsidR="00B2615C" w:rsidRDefault="00B2615C" w:rsidP="00CA20C9">
      <w:pPr>
        <w:pStyle w:val="30"/>
        <w:shd w:val="clear" w:color="auto" w:fill="auto"/>
        <w:ind w:left="740" w:firstLine="760"/>
        <w:jc w:val="center"/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Default="00B2615C" w:rsidP="00F4254E">
      <w:pPr>
        <w:jc w:val="right"/>
        <w:rPr>
          <w:rFonts w:ascii="Times New Roman" w:hAnsi="Times New Roman" w:cs="Times New Roman"/>
        </w:rPr>
      </w:pPr>
    </w:p>
    <w:p w:rsidR="00B2615C" w:rsidRPr="00F4254E" w:rsidRDefault="00B2615C" w:rsidP="00F4254E">
      <w:pPr>
        <w:jc w:val="right"/>
        <w:rPr>
          <w:rFonts w:ascii="Times New Roman" w:hAnsi="Times New Roman" w:cs="Times New Roman"/>
        </w:rPr>
      </w:pPr>
      <w:r w:rsidRPr="00F4254E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B2615C" w:rsidRPr="00F4254E" w:rsidRDefault="00B2615C" w:rsidP="00F4254E">
      <w:pPr>
        <w:jc w:val="right"/>
        <w:rPr>
          <w:rFonts w:ascii="Times New Roman" w:hAnsi="Times New Roman" w:cs="Times New Roman"/>
        </w:rPr>
      </w:pPr>
      <w:r w:rsidRPr="00F4254E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к приказу от 29.12.2017</w:t>
      </w:r>
      <w:r w:rsidRPr="00F4254E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 xml:space="preserve"> 108</w:t>
      </w:r>
    </w:p>
    <w:p w:rsidR="00B2615C" w:rsidRDefault="00B2615C" w:rsidP="00CA20C9">
      <w:pPr>
        <w:pStyle w:val="30"/>
        <w:shd w:val="clear" w:color="auto" w:fill="auto"/>
        <w:ind w:left="740" w:firstLine="760"/>
        <w:jc w:val="center"/>
      </w:pPr>
    </w:p>
    <w:p w:rsidR="00B2615C" w:rsidRDefault="00B2615C" w:rsidP="00CA20C9">
      <w:pPr>
        <w:pStyle w:val="30"/>
        <w:shd w:val="clear" w:color="auto" w:fill="auto"/>
        <w:ind w:left="740" w:firstLine="760"/>
        <w:jc w:val="center"/>
      </w:pPr>
      <w:r>
        <w:t xml:space="preserve">Состав комиссии Государственного бюджетного учреждения </w:t>
      </w:r>
      <w:r>
        <w:lastRenderedPageBreak/>
        <w:t>здравоохранения Республики Коми «Интинская стоматологическая поликлиника» по урегулированию конфликта интересов</w:t>
      </w:r>
    </w:p>
    <w:p w:rsidR="00B2615C" w:rsidRDefault="00B2615C" w:rsidP="00CA20C9">
      <w:pPr>
        <w:pStyle w:val="30"/>
        <w:shd w:val="clear" w:color="auto" w:fill="auto"/>
        <w:ind w:left="740" w:firstLine="760"/>
        <w:jc w:val="center"/>
      </w:pPr>
      <w:r>
        <w:t>на 2018г.</w:t>
      </w:r>
    </w:p>
    <w:p w:rsidR="00B2615C" w:rsidRDefault="00B2615C" w:rsidP="000908F5">
      <w:pPr>
        <w:pStyle w:val="21"/>
        <w:shd w:val="clear" w:color="auto" w:fill="auto"/>
        <w:ind w:left="740" w:right="880" w:firstLine="0"/>
        <w:rPr>
          <w:rStyle w:val="20"/>
          <w:color w:val="FF0000"/>
        </w:rPr>
      </w:pPr>
    </w:p>
    <w:p w:rsidR="00B2615C" w:rsidRDefault="00B2615C" w:rsidP="000908F5">
      <w:pPr>
        <w:pStyle w:val="21"/>
        <w:shd w:val="clear" w:color="auto" w:fill="auto"/>
        <w:ind w:left="740" w:right="880" w:firstLine="0"/>
        <w:rPr>
          <w:rStyle w:val="20"/>
          <w:color w:val="FF0000"/>
        </w:rPr>
      </w:pPr>
    </w:p>
    <w:p w:rsidR="00B2615C" w:rsidRDefault="00B2615C" w:rsidP="000908F5">
      <w:pPr>
        <w:pStyle w:val="21"/>
        <w:shd w:val="clear" w:color="auto" w:fill="auto"/>
        <w:ind w:left="740" w:right="880" w:firstLine="0"/>
        <w:rPr>
          <w:rStyle w:val="20"/>
          <w:color w:val="FF0000"/>
        </w:rPr>
      </w:pPr>
    </w:p>
    <w:p w:rsidR="00B2615C" w:rsidRDefault="00B2615C" w:rsidP="00F469C1">
      <w:pPr>
        <w:pStyle w:val="21"/>
        <w:shd w:val="clear" w:color="auto" w:fill="auto"/>
        <w:ind w:right="880" w:firstLine="0"/>
        <w:rPr>
          <w:rStyle w:val="20"/>
          <w:color w:val="auto"/>
        </w:rPr>
      </w:pPr>
      <w:r w:rsidRPr="00F469C1">
        <w:rPr>
          <w:rStyle w:val="20"/>
          <w:b/>
          <w:bCs/>
          <w:color w:val="auto"/>
        </w:rPr>
        <w:t>Председатель комиссии</w:t>
      </w:r>
      <w:r w:rsidRPr="00F469C1">
        <w:rPr>
          <w:rStyle w:val="20"/>
          <w:color w:val="auto"/>
        </w:rPr>
        <w:t xml:space="preserve"> – Коротоков И.Ф.</w:t>
      </w:r>
      <w:r>
        <w:rPr>
          <w:rStyle w:val="20"/>
          <w:color w:val="auto"/>
        </w:rPr>
        <w:t xml:space="preserve"> </w:t>
      </w:r>
      <w:r w:rsidRPr="00F469C1">
        <w:rPr>
          <w:rStyle w:val="20"/>
          <w:color w:val="auto"/>
        </w:rPr>
        <w:t>юристконсульт</w:t>
      </w:r>
    </w:p>
    <w:p w:rsidR="00B2615C" w:rsidRPr="00F469C1" w:rsidRDefault="00B2615C" w:rsidP="000908F5">
      <w:pPr>
        <w:pStyle w:val="21"/>
        <w:shd w:val="clear" w:color="auto" w:fill="auto"/>
        <w:ind w:left="740" w:right="880" w:firstLine="0"/>
        <w:rPr>
          <w:rStyle w:val="20"/>
          <w:color w:val="auto"/>
        </w:rPr>
      </w:pPr>
    </w:p>
    <w:p w:rsidR="00B2615C" w:rsidRPr="00F469C1" w:rsidRDefault="00B2615C" w:rsidP="00F469C1">
      <w:pPr>
        <w:pStyle w:val="21"/>
        <w:shd w:val="clear" w:color="auto" w:fill="auto"/>
        <w:ind w:right="880" w:firstLine="0"/>
        <w:rPr>
          <w:rStyle w:val="20"/>
          <w:color w:val="auto"/>
        </w:rPr>
      </w:pPr>
      <w:r w:rsidRPr="00F469C1">
        <w:rPr>
          <w:rStyle w:val="20"/>
          <w:b/>
          <w:bCs/>
          <w:color w:val="auto"/>
        </w:rPr>
        <w:t>Секретарь комиссии</w:t>
      </w:r>
      <w:r w:rsidRPr="00F469C1">
        <w:rPr>
          <w:rStyle w:val="20"/>
          <w:color w:val="auto"/>
        </w:rPr>
        <w:t xml:space="preserve"> – Гончарова Е.В. – заведующая стомат</w:t>
      </w:r>
      <w:r>
        <w:rPr>
          <w:rStyle w:val="20"/>
          <w:color w:val="auto"/>
        </w:rPr>
        <w:t>.</w:t>
      </w:r>
      <w:r w:rsidRPr="00F469C1">
        <w:rPr>
          <w:rStyle w:val="20"/>
          <w:color w:val="auto"/>
        </w:rPr>
        <w:t xml:space="preserve"> отд</w:t>
      </w:r>
      <w:r>
        <w:rPr>
          <w:rStyle w:val="20"/>
          <w:color w:val="auto"/>
        </w:rPr>
        <w:t>.</w:t>
      </w:r>
    </w:p>
    <w:p w:rsidR="00B2615C" w:rsidRDefault="00B2615C" w:rsidP="000908F5">
      <w:pPr>
        <w:pStyle w:val="21"/>
        <w:shd w:val="clear" w:color="auto" w:fill="auto"/>
        <w:ind w:left="740" w:right="880" w:firstLine="0"/>
        <w:rPr>
          <w:rStyle w:val="20"/>
          <w:color w:val="auto"/>
        </w:rPr>
      </w:pPr>
    </w:p>
    <w:p w:rsidR="00B2615C" w:rsidRPr="00F469C1" w:rsidRDefault="00B2615C" w:rsidP="00F469C1">
      <w:pPr>
        <w:pStyle w:val="21"/>
        <w:shd w:val="clear" w:color="auto" w:fill="auto"/>
        <w:ind w:right="880" w:firstLine="0"/>
        <w:rPr>
          <w:b/>
          <w:bCs/>
          <w:color w:val="auto"/>
        </w:rPr>
      </w:pPr>
      <w:r w:rsidRPr="00F469C1">
        <w:rPr>
          <w:rStyle w:val="20"/>
          <w:b/>
          <w:bCs/>
          <w:color w:val="auto"/>
        </w:rPr>
        <w:t>Члены комиссии:</w:t>
      </w:r>
    </w:p>
    <w:p w:rsidR="00B2615C" w:rsidRDefault="00B2615C" w:rsidP="00F469C1">
      <w:pPr>
        <w:pStyle w:val="21"/>
        <w:shd w:val="clear" w:color="auto" w:fill="auto"/>
        <w:tabs>
          <w:tab w:val="left" w:pos="972"/>
        </w:tabs>
        <w:ind w:firstLine="0"/>
        <w:jc w:val="both"/>
        <w:rPr>
          <w:rStyle w:val="20"/>
          <w:color w:val="auto"/>
        </w:rPr>
      </w:pPr>
      <w:r>
        <w:rPr>
          <w:rStyle w:val="20"/>
          <w:color w:val="auto"/>
        </w:rPr>
        <w:t>- Дрогомирецкая Л.В. – заведующая стомат. отд. по     оказанию платных услуг;</w:t>
      </w:r>
    </w:p>
    <w:p w:rsidR="00B2615C" w:rsidRPr="00F469C1" w:rsidRDefault="00B2615C" w:rsidP="00F469C1">
      <w:pPr>
        <w:pStyle w:val="21"/>
        <w:shd w:val="clear" w:color="auto" w:fill="auto"/>
        <w:tabs>
          <w:tab w:val="left" w:pos="972"/>
        </w:tabs>
        <w:ind w:firstLine="0"/>
        <w:jc w:val="both"/>
        <w:rPr>
          <w:color w:val="auto"/>
        </w:rPr>
      </w:pPr>
      <w:r>
        <w:rPr>
          <w:rStyle w:val="20"/>
          <w:color w:val="auto"/>
        </w:rPr>
        <w:t>- Панина Н.Н. – главный бухгалтер</w:t>
      </w:r>
    </w:p>
    <w:p w:rsidR="00B2615C" w:rsidRPr="00F469C1" w:rsidRDefault="00B2615C" w:rsidP="00F469C1">
      <w:pPr>
        <w:pStyle w:val="21"/>
        <w:shd w:val="clear" w:color="auto" w:fill="auto"/>
        <w:tabs>
          <w:tab w:val="left" w:pos="972"/>
        </w:tabs>
        <w:ind w:firstLine="0"/>
        <w:jc w:val="both"/>
        <w:rPr>
          <w:color w:val="auto"/>
        </w:rPr>
      </w:pPr>
      <w:r>
        <w:rPr>
          <w:rStyle w:val="20"/>
          <w:color w:val="auto"/>
        </w:rPr>
        <w:t>- Комляк О.И.</w:t>
      </w:r>
      <w:r w:rsidRPr="00F469C1">
        <w:rPr>
          <w:rStyle w:val="20"/>
          <w:color w:val="auto"/>
        </w:rPr>
        <w:t xml:space="preserve"> - главная медицинская сестра</w:t>
      </w:r>
    </w:p>
    <w:p w:rsidR="00B2615C" w:rsidRDefault="00B2615C" w:rsidP="00F469C1">
      <w:pPr>
        <w:pStyle w:val="21"/>
        <w:shd w:val="clear" w:color="auto" w:fill="auto"/>
        <w:tabs>
          <w:tab w:val="left" w:pos="972"/>
        </w:tabs>
        <w:ind w:firstLine="0"/>
        <w:jc w:val="both"/>
      </w:pPr>
      <w:r>
        <w:rPr>
          <w:rStyle w:val="20"/>
          <w:color w:val="auto"/>
        </w:rPr>
        <w:t>- Петухова В.Б. – специалист по кадрам</w:t>
      </w:r>
      <w:bookmarkStart w:id="8" w:name="bookmark7"/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Default="00B2615C" w:rsidP="000908F5">
      <w:pPr>
        <w:pStyle w:val="10"/>
        <w:shd w:val="clear" w:color="auto" w:fill="auto"/>
        <w:ind w:left="3980" w:firstLine="0"/>
        <w:jc w:val="left"/>
      </w:pPr>
    </w:p>
    <w:p w:rsidR="00B2615C" w:rsidRPr="00F4254E" w:rsidRDefault="00B2615C" w:rsidP="00F4254E">
      <w:pPr>
        <w:jc w:val="right"/>
        <w:rPr>
          <w:rFonts w:ascii="Times New Roman" w:hAnsi="Times New Roman" w:cs="Times New Roman"/>
        </w:rPr>
      </w:pPr>
      <w:r w:rsidRPr="00F4254E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B2615C" w:rsidRPr="00F4254E" w:rsidRDefault="00B2615C" w:rsidP="00F4254E">
      <w:pPr>
        <w:jc w:val="right"/>
        <w:rPr>
          <w:rFonts w:ascii="Times New Roman" w:hAnsi="Times New Roman" w:cs="Times New Roman"/>
        </w:rPr>
      </w:pPr>
      <w:r w:rsidRPr="00F4254E">
        <w:rPr>
          <w:rFonts w:ascii="Times New Roman" w:hAnsi="Times New Roman" w:cs="Times New Roman"/>
        </w:rPr>
        <w:t xml:space="preserve">                                                                                  к приказу от </w:t>
      </w:r>
      <w:r>
        <w:rPr>
          <w:rFonts w:ascii="Times New Roman" w:hAnsi="Times New Roman" w:cs="Times New Roman"/>
        </w:rPr>
        <w:t>29.12.2017г</w:t>
      </w:r>
      <w:r w:rsidRPr="00F4254E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108</w:t>
      </w:r>
    </w:p>
    <w:p w:rsidR="00B2615C" w:rsidRDefault="00B2615C" w:rsidP="00F4254E">
      <w:pPr>
        <w:pStyle w:val="10"/>
        <w:shd w:val="clear" w:color="auto" w:fill="auto"/>
        <w:ind w:left="3980" w:firstLine="0"/>
        <w:jc w:val="right"/>
      </w:pPr>
    </w:p>
    <w:p w:rsidR="00B2615C" w:rsidRDefault="00B2615C" w:rsidP="008D7FF0">
      <w:pPr>
        <w:pStyle w:val="10"/>
        <w:shd w:val="clear" w:color="auto" w:fill="auto"/>
        <w:spacing w:line="240" w:lineRule="auto"/>
        <w:ind w:firstLine="709"/>
        <w:jc w:val="center"/>
      </w:pPr>
      <w:r>
        <w:t>ПОЛОЖЕНИЕ</w:t>
      </w:r>
      <w:bookmarkEnd w:id="8"/>
    </w:p>
    <w:p w:rsidR="00B2615C" w:rsidRDefault="00B2615C" w:rsidP="008D7FF0">
      <w:pPr>
        <w:pStyle w:val="30"/>
        <w:shd w:val="clear" w:color="auto" w:fill="auto"/>
        <w:spacing w:line="240" w:lineRule="auto"/>
        <w:ind w:firstLine="709"/>
        <w:jc w:val="center"/>
      </w:pPr>
      <w:r>
        <w:lastRenderedPageBreak/>
        <w:t>о Комиссии Государственного бюджетного учреждения</w:t>
      </w:r>
      <w:r>
        <w:br/>
        <w:t>здравоохранения Республики Коми «Интинская стоматологическая</w:t>
      </w:r>
      <w:r>
        <w:br/>
        <w:t>поликлиника» по урегулированию конфликта интересов</w:t>
      </w:r>
    </w:p>
    <w:p w:rsidR="00B2615C" w:rsidRDefault="00B2615C" w:rsidP="008D7FF0">
      <w:pPr>
        <w:pStyle w:val="30"/>
        <w:shd w:val="clear" w:color="auto" w:fill="auto"/>
        <w:spacing w:line="240" w:lineRule="auto"/>
        <w:ind w:firstLine="709"/>
        <w:jc w:val="center"/>
      </w:pPr>
      <w:r>
        <w:t>на 2018 год.</w:t>
      </w:r>
    </w:p>
    <w:p w:rsidR="00B2615C" w:rsidRDefault="00B2615C" w:rsidP="00CA20C9">
      <w:pPr>
        <w:pStyle w:val="30"/>
        <w:shd w:val="clear" w:color="auto" w:fill="auto"/>
        <w:spacing w:line="240" w:lineRule="auto"/>
        <w:ind w:firstLine="709"/>
        <w:jc w:val="center"/>
      </w:pPr>
    </w:p>
    <w:p w:rsidR="00B2615C" w:rsidRDefault="00B2615C" w:rsidP="008D7FF0">
      <w:pPr>
        <w:pStyle w:val="10"/>
        <w:numPr>
          <w:ilvl w:val="0"/>
          <w:numId w:val="5"/>
        </w:numPr>
        <w:shd w:val="clear" w:color="auto" w:fill="auto"/>
        <w:tabs>
          <w:tab w:val="left" w:pos="1274"/>
          <w:tab w:val="left" w:pos="4028"/>
        </w:tabs>
        <w:spacing w:line="240" w:lineRule="auto"/>
        <w:ind w:firstLine="0"/>
        <w:jc w:val="center"/>
      </w:pPr>
      <w:bookmarkStart w:id="9" w:name="bookmark8"/>
      <w:r>
        <w:t>Общие положени</w:t>
      </w:r>
      <w:bookmarkEnd w:id="9"/>
      <w:r>
        <w:t>я.</w:t>
      </w:r>
    </w:p>
    <w:p w:rsidR="00B2615C" w:rsidRPr="008D7FF0" w:rsidRDefault="00B2615C" w:rsidP="008D7FF0">
      <w:pPr>
        <w:pStyle w:val="10"/>
        <w:numPr>
          <w:ilvl w:val="1"/>
          <w:numId w:val="5"/>
        </w:numPr>
        <w:shd w:val="clear" w:color="auto" w:fill="auto"/>
        <w:tabs>
          <w:tab w:val="left" w:pos="1274"/>
          <w:tab w:val="left" w:pos="4028"/>
        </w:tabs>
        <w:spacing w:line="240" w:lineRule="auto"/>
        <w:ind w:firstLine="380"/>
        <w:rPr>
          <w:b w:val="0"/>
          <w:bCs w:val="0"/>
        </w:rPr>
      </w:pPr>
      <w:r w:rsidRPr="008D7FF0">
        <w:rPr>
          <w:b w:val="0"/>
          <w:bCs w:val="0"/>
        </w:rPr>
        <w:t>Настоящим Положением определяется порядок образования и деятельности Комиссии по урегулированию конфликта интересов в Государственном бюджетном учреждении здравоохранения Республики Коми «Интинская стоматологическая поликлиника» (далее - Комиссия).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274"/>
        </w:tabs>
        <w:ind w:firstLine="740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ГБУЗ РК «Интинская стоматологическая поликлиника», а также настоящим Положением.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274"/>
        </w:tabs>
        <w:ind w:firstLine="740"/>
        <w:jc w:val="both"/>
      </w:pPr>
      <w:r>
        <w:t>Основной задачей Комиссии является: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45"/>
        </w:tabs>
        <w:ind w:firstLine="740"/>
        <w:jc w:val="both"/>
      </w:pPr>
      <w:r>
        <w:t>содействие в урегулировании конфликта интересов, способного привести к причинению вреда законным интересам граждан, Учреждения.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274"/>
        </w:tabs>
        <w:ind w:firstLine="740"/>
        <w:jc w:val="both"/>
      </w:pPr>
      <w:r>
        <w:t>Комиссия рассматривает вопросы, связанные с урегулированием конфликта интересов в отношении работников Учреждения.</w:t>
      </w:r>
    </w:p>
    <w:p w:rsidR="00B2615C" w:rsidRDefault="00B2615C" w:rsidP="000908F5">
      <w:pPr>
        <w:pStyle w:val="10"/>
        <w:numPr>
          <w:ilvl w:val="0"/>
          <w:numId w:val="5"/>
        </w:numPr>
        <w:shd w:val="clear" w:color="auto" w:fill="auto"/>
        <w:tabs>
          <w:tab w:val="left" w:pos="3155"/>
        </w:tabs>
        <w:ind w:left="2800" w:firstLine="0"/>
      </w:pPr>
      <w:bookmarkStart w:id="10" w:name="bookmark9"/>
      <w:r>
        <w:t>Порядок образования Комиссии</w:t>
      </w:r>
      <w:bookmarkEnd w:id="10"/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274"/>
        </w:tabs>
        <w:ind w:firstLine="740"/>
        <w:jc w:val="both"/>
      </w:pPr>
      <w:r>
        <w:t>Комиссия образуется приказом главного врача Учреждения. Приказом определяются состав Комиссии и порядок ее работы.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274"/>
        </w:tabs>
        <w:ind w:firstLine="740"/>
        <w:jc w:val="both"/>
      </w:pPr>
      <w:r>
        <w:t>Комиссия состоит из председателя, секретаря и членов Комиссии. Все члены Комиссии при принятии решений обладают равными правами.</w:t>
      </w:r>
    </w:p>
    <w:p w:rsidR="00B2615C" w:rsidRDefault="00B2615C" w:rsidP="000908F5">
      <w:pPr>
        <w:pStyle w:val="10"/>
        <w:numPr>
          <w:ilvl w:val="0"/>
          <w:numId w:val="5"/>
        </w:numPr>
        <w:shd w:val="clear" w:color="auto" w:fill="auto"/>
        <w:tabs>
          <w:tab w:val="left" w:pos="3475"/>
        </w:tabs>
        <w:ind w:left="3120" w:firstLine="0"/>
      </w:pPr>
      <w:bookmarkStart w:id="11" w:name="bookmark10"/>
      <w:r>
        <w:t>Порядок работы Комиссии</w:t>
      </w:r>
      <w:bookmarkEnd w:id="11"/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274"/>
        </w:tabs>
        <w:ind w:firstLine="740"/>
        <w:jc w:val="both"/>
      </w:pPr>
      <w:r>
        <w:t>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274"/>
        </w:tabs>
        <w:ind w:firstLine="740"/>
        <w:jc w:val="both"/>
      </w:pPr>
      <w:r>
        <w:t>Информация должна быть представлена в письменном виде и содержать следующие сведения: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75"/>
        </w:tabs>
        <w:ind w:firstLine="740"/>
        <w:jc w:val="both"/>
      </w:pPr>
      <w:r>
        <w:t>фамилию, имя, отчество работника и замещаемую им должность;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45"/>
        </w:tabs>
        <w:ind w:firstLine="740"/>
        <w:jc w:val="both"/>
      </w:pPr>
      <w:r>
        <w:t>описание признаков личной заинтересованности, которая приводит или может привести к конфликту интересов;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75"/>
        </w:tabs>
        <w:ind w:firstLine="740"/>
        <w:jc w:val="both"/>
      </w:pPr>
      <w:r>
        <w:t>данные об источнике информации.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512"/>
        </w:tabs>
        <w:ind w:firstLine="740"/>
        <w:jc w:val="both"/>
      </w:pPr>
      <w:r>
        <w:t>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274"/>
        </w:tabs>
        <w:ind w:firstLine="74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274"/>
        </w:tabs>
        <w:ind w:firstLine="740"/>
        <w:jc w:val="both"/>
      </w:pPr>
      <w:r>
        <w:t>Председатель Комиссии в 3-дневный срок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Положения.</w:t>
      </w:r>
    </w:p>
    <w:p w:rsidR="00B2615C" w:rsidRDefault="00B2615C" w:rsidP="000908F5">
      <w:pPr>
        <w:pStyle w:val="21"/>
        <w:shd w:val="clear" w:color="auto" w:fill="auto"/>
        <w:ind w:firstLine="740"/>
        <w:jc w:val="both"/>
      </w:pPr>
      <w:r>
        <w:lastRenderedPageBreak/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B2615C" w:rsidRDefault="00B2615C" w:rsidP="000908F5">
      <w:pPr>
        <w:pStyle w:val="21"/>
        <w:shd w:val="clear" w:color="auto" w:fill="auto"/>
        <w:ind w:firstLine="740"/>
        <w:jc w:val="both"/>
      </w:pPr>
      <w:r>
        <w:t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главного врача Учреждения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351"/>
        </w:tabs>
        <w:ind w:firstLine="740"/>
        <w:jc w:val="both"/>
      </w:pPr>
      <w:r>
        <w:t>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3.2. настоящего Положения.</w:t>
      </w:r>
    </w:p>
    <w:p w:rsidR="00B2615C" w:rsidRDefault="00B2615C" w:rsidP="000908F5">
      <w:pPr>
        <w:pStyle w:val="21"/>
        <w:shd w:val="clear" w:color="auto" w:fill="auto"/>
        <w:ind w:firstLine="740"/>
        <w:jc w:val="both"/>
      </w:pPr>
      <w: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351"/>
        </w:tabs>
        <w:ind w:firstLine="740"/>
        <w:jc w:val="both"/>
      </w:pPr>
      <w: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351"/>
        </w:tabs>
        <w:ind w:firstLine="740"/>
        <w:jc w:val="both"/>
      </w:pPr>
      <w: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351"/>
        </w:tabs>
        <w:ind w:firstLine="740"/>
        <w:jc w:val="both"/>
      </w:pPr>
      <w:r>
        <w:t>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 Учреждения.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374"/>
        </w:tabs>
        <w:ind w:firstLine="740"/>
        <w:jc w:val="both"/>
      </w:pPr>
      <w:r>
        <w:t>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378"/>
        </w:tabs>
        <w:ind w:firstLine="740"/>
        <w:jc w:val="both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369"/>
        </w:tabs>
        <w:ind w:firstLine="740"/>
        <w:jc w:val="both"/>
      </w:pPr>
      <w:r>
        <w:t>По итогам рассмотрения информации, Комиссия может принять одно из следующих решений: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27"/>
        </w:tabs>
        <w:ind w:firstLine="740"/>
        <w:jc w:val="both"/>
      </w:pPr>
      <w: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22"/>
        </w:tabs>
        <w:ind w:firstLine="740"/>
        <w:jc w:val="both"/>
      </w:pPr>
      <w:r>
        <w:t>установить факт наличия личной заинтересованности работника, которая приводит или может привести к конфликту интересов. В этом случае главный врач Учреждения принимает меры, направленные на предотвращение или урегулирование этого конфликта интересов.</w:t>
      </w:r>
    </w:p>
    <w:p w:rsidR="00B2615C" w:rsidRDefault="00B2615C" w:rsidP="008D7FF0">
      <w:pPr>
        <w:pStyle w:val="21"/>
        <w:numPr>
          <w:ilvl w:val="1"/>
          <w:numId w:val="5"/>
        </w:numPr>
        <w:shd w:val="clear" w:color="auto" w:fill="auto"/>
        <w:tabs>
          <w:tab w:val="left" w:pos="1517"/>
        </w:tabs>
        <w:ind w:firstLine="740"/>
        <w:jc w:val="both"/>
      </w:pPr>
      <w:r>
        <w:t>Решения Комиссии принимаются простым большинством голосов присутствующих на заседании Комиссии.</w:t>
      </w:r>
    </w:p>
    <w:p w:rsidR="00B2615C" w:rsidRDefault="00B2615C" w:rsidP="008D7FF0">
      <w:pPr>
        <w:pStyle w:val="21"/>
        <w:numPr>
          <w:ilvl w:val="1"/>
          <w:numId w:val="5"/>
        </w:numPr>
        <w:shd w:val="clear" w:color="auto" w:fill="auto"/>
        <w:tabs>
          <w:tab w:val="left" w:pos="1517"/>
        </w:tabs>
        <w:ind w:firstLine="740"/>
        <w:jc w:val="both"/>
      </w:pPr>
      <w:r>
        <w:t xml:space="preserve">При равенстве числа голосов голос председательствующего на </w:t>
      </w:r>
      <w:r>
        <w:lastRenderedPageBreak/>
        <w:t>заседании Комиссии является решающим.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555"/>
        </w:tabs>
        <w:ind w:firstLine="740"/>
        <w:jc w:val="both"/>
      </w:pPr>
      <w: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405"/>
        </w:tabs>
        <w:ind w:firstLine="740"/>
        <w:jc w:val="both"/>
      </w:pPr>
      <w:r>
        <w:t>В решении Комиссии указываются: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источник информации, ставшей основанием для проведения заседания Комиссии;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дата поступления информации в Комиссию и дата ее рассмотрения на заседании Комиссии, существо информации;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фамилии, имена, отчества членов Комиссии и других лиц, присутствующих на заседании;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существо решения и его обоснование;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результаты голосования.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387"/>
        </w:tabs>
        <w:ind w:firstLine="740"/>
        <w:jc w:val="both"/>
      </w:pPr>
      <w:r>
        <w:t>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387"/>
        </w:tabs>
        <w:ind w:firstLine="740"/>
        <w:jc w:val="both"/>
      </w:pPr>
      <w:r>
        <w:t>Копии решения Комиссии в течение трех дней со дня его принятия направляются представителю нанимателя, работнику, а также по решению Комиссии - иным заинтересованным лицам.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387"/>
        </w:tabs>
        <w:ind w:firstLine="740"/>
        <w:jc w:val="both"/>
      </w:pPr>
      <w:r>
        <w:t>Решение Комиссии может быть обжаловано работником в 10дневный срок со дня вручения ему копии решения Комиссии в порядке, предусмотренном законодательством Российской Федерации.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738"/>
        </w:tabs>
        <w:ind w:firstLine="740"/>
        <w:jc w:val="both"/>
      </w:pPr>
      <w:r>
        <w:t>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главный врач Учреждения: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обязан принять меры по предотвращению или урегулированию конфликта интересов;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должен исключить возможность участия работника в принятии решений по вопросам, с которыми связан конфликт интересов;</w:t>
      </w:r>
    </w:p>
    <w:p w:rsidR="00B2615C" w:rsidRDefault="00B2615C" w:rsidP="000908F5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738"/>
        </w:tabs>
        <w:ind w:firstLine="740"/>
        <w:jc w:val="both"/>
      </w:pPr>
      <w: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главному врачу Учреждения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главный врач Учреждения после получения от Комиссии соответствующей информации может привлечь работника к дисциплинарной ответственности.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738"/>
        </w:tabs>
        <w:ind w:firstLine="740"/>
        <w:jc w:val="both"/>
      </w:pPr>
      <w:r>
        <w:t xml:space="preserve"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</w:t>
      </w:r>
      <w:r>
        <w:lastRenderedPageBreak/>
        <w:t>подтверждающие такой факт документы в правоохранительные органы.</w:t>
      </w:r>
    </w:p>
    <w:p w:rsidR="00B2615C" w:rsidRDefault="00B2615C" w:rsidP="000908F5">
      <w:pPr>
        <w:pStyle w:val="21"/>
        <w:numPr>
          <w:ilvl w:val="1"/>
          <w:numId w:val="5"/>
        </w:numPr>
        <w:shd w:val="clear" w:color="auto" w:fill="auto"/>
        <w:tabs>
          <w:tab w:val="left" w:pos="1374"/>
        </w:tabs>
        <w:spacing w:after="304" w:line="326" w:lineRule="exact"/>
        <w:ind w:firstLine="740"/>
        <w:jc w:val="both"/>
      </w:pPr>
      <w:r>
        <w:t>Решение Комиссии, принятое в отношении работника, хранится в его личном деле.</w:t>
      </w:r>
    </w:p>
    <w:sectPr w:rsidR="00B2615C" w:rsidSect="000908F5">
      <w:pgSz w:w="11900" w:h="16840"/>
      <w:pgMar w:top="851" w:right="851" w:bottom="851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87" w:rsidRDefault="00664787">
      <w:r>
        <w:separator/>
      </w:r>
    </w:p>
  </w:endnote>
  <w:endnote w:type="continuationSeparator" w:id="0">
    <w:p w:rsidR="00664787" w:rsidRDefault="0066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87" w:rsidRDefault="00664787"/>
  </w:footnote>
  <w:footnote w:type="continuationSeparator" w:id="0">
    <w:p w:rsidR="00664787" w:rsidRDefault="006647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1F2"/>
    <w:multiLevelType w:val="multilevel"/>
    <w:tmpl w:val="1EB6B7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519EB"/>
    <w:multiLevelType w:val="multilevel"/>
    <w:tmpl w:val="F620B57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E94EA4"/>
    <w:multiLevelType w:val="hybridMultilevel"/>
    <w:tmpl w:val="58E24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B4025"/>
    <w:multiLevelType w:val="multilevel"/>
    <w:tmpl w:val="0A3259FC"/>
    <w:lvl w:ilvl="0">
      <w:start w:val="4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6B6576"/>
    <w:multiLevelType w:val="multilevel"/>
    <w:tmpl w:val="73724A8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F22505"/>
    <w:multiLevelType w:val="multilevel"/>
    <w:tmpl w:val="79E60C7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152D49"/>
    <w:multiLevelType w:val="multilevel"/>
    <w:tmpl w:val="F2928F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BB00F2"/>
    <w:multiLevelType w:val="multilevel"/>
    <w:tmpl w:val="CB38CE4A"/>
    <w:lvl w:ilvl="0">
      <w:start w:val="2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F31496"/>
    <w:multiLevelType w:val="multilevel"/>
    <w:tmpl w:val="DF18530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8E6"/>
    <w:rsid w:val="00050788"/>
    <w:rsid w:val="000744A4"/>
    <w:rsid w:val="000908F5"/>
    <w:rsid w:val="00285B41"/>
    <w:rsid w:val="002C1746"/>
    <w:rsid w:val="003F30F6"/>
    <w:rsid w:val="004B6A73"/>
    <w:rsid w:val="00567FE7"/>
    <w:rsid w:val="00664787"/>
    <w:rsid w:val="008D7FF0"/>
    <w:rsid w:val="00B2615C"/>
    <w:rsid w:val="00B838E7"/>
    <w:rsid w:val="00BA073B"/>
    <w:rsid w:val="00C04B19"/>
    <w:rsid w:val="00CA20C9"/>
    <w:rsid w:val="00DC6AB7"/>
    <w:rsid w:val="00F4254E"/>
    <w:rsid w:val="00F469C1"/>
    <w:rsid w:val="00F50C54"/>
    <w:rsid w:val="00F7282E"/>
    <w:rsid w:val="00F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00326A-008B-4A58-BCD1-196FBDBC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8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0788"/>
    <w:rPr>
      <w:color w:val="auto"/>
      <w:u w:val="single"/>
    </w:rPr>
  </w:style>
  <w:style w:type="character" w:customStyle="1" w:styleId="2">
    <w:name w:val="Основной текст (2)_"/>
    <w:link w:val="21"/>
    <w:uiPriority w:val="99"/>
    <w:rsid w:val="00050788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link w:val="10"/>
    <w:uiPriority w:val="99"/>
    <w:rsid w:val="0005078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rsid w:val="0005078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"/>
    <w:uiPriority w:val="99"/>
    <w:rsid w:val="0005078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050788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050788"/>
    <w:pPr>
      <w:shd w:val="clear" w:color="auto" w:fill="FFFFFF"/>
      <w:spacing w:line="322" w:lineRule="exact"/>
      <w:ind w:hanging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050788"/>
    <w:pPr>
      <w:shd w:val="clear" w:color="auto" w:fill="FFFFFF"/>
      <w:spacing w:line="322" w:lineRule="exac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05078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7282E"/>
    <w:pPr>
      <w:ind w:left="720"/>
    </w:pPr>
  </w:style>
  <w:style w:type="paragraph" w:styleId="a5">
    <w:name w:val="Title"/>
    <w:basedOn w:val="a"/>
    <w:link w:val="a6"/>
    <w:uiPriority w:val="99"/>
    <w:qFormat/>
    <w:rsid w:val="00B838E7"/>
    <w:pPr>
      <w:widowControl/>
      <w:jc w:val="center"/>
    </w:pPr>
    <w:rPr>
      <w:rFonts w:cs="Times New Roman"/>
      <w:color w:val="auto"/>
    </w:rPr>
  </w:style>
  <w:style w:type="character" w:customStyle="1" w:styleId="a6">
    <w:name w:val="Название Знак"/>
    <w:link w:val="a5"/>
    <w:uiPriority w:val="10"/>
    <w:rsid w:val="00593C1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B838E7"/>
    <w:pPr>
      <w:widowControl/>
    </w:pPr>
    <w:rPr>
      <w:rFonts w:cs="Times New Roman"/>
      <w:b/>
      <w:bCs/>
      <w:color w:val="auto"/>
      <w:u w:val="single"/>
    </w:rPr>
  </w:style>
  <w:style w:type="character" w:customStyle="1" w:styleId="a8">
    <w:name w:val="Основной текст Знак"/>
    <w:link w:val="a7"/>
    <w:uiPriority w:val="99"/>
    <w:semiHidden/>
    <w:rsid w:val="00593C18"/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50C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93C18"/>
    <w:rPr>
      <w:rFonts w:ascii="Times New Roman" w:hAnsi="Times New Roman" w:cs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Коротков</dc:creator>
  <cp:keywords/>
  <dc:description/>
  <cp:lastModifiedBy>Швецов Андрей Юрьевич</cp:lastModifiedBy>
  <cp:revision>7</cp:revision>
  <cp:lastPrinted>2018-07-30T06:52:00Z</cp:lastPrinted>
  <dcterms:created xsi:type="dcterms:W3CDTF">2018-07-27T07:47:00Z</dcterms:created>
  <dcterms:modified xsi:type="dcterms:W3CDTF">2018-07-30T08:40:00Z</dcterms:modified>
</cp:coreProperties>
</file>