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59C" w:rsidRDefault="00A7459C" w:rsidP="00A7459C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32"/>
          <w:szCs w:val="32"/>
          <w:lang w:bidi="ar-SA"/>
        </w:rPr>
      </w:pPr>
      <w:r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>ПОКАЗАТЕЛИ ДОСТУПНОСТИ И КАЧЕСТВА  медицинской помощи, установленные в соответствии с территориальной программы государственных гарантий на 202</w:t>
      </w:r>
      <w:r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>2</w:t>
      </w:r>
      <w:r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 xml:space="preserve"> год и на плановый период 202</w:t>
      </w:r>
      <w:r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>3</w:t>
      </w:r>
      <w:r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 xml:space="preserve"> и 202</w:t>
      </w:r>
      <w:r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>4</w:t>
      </w:r>
      <w:r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 xml:space="preserve"> годов</w:t>
      </w:r>
      <w:r>
        <w:rPr>
          <w:rFonts w:ascii="Arial" w:eastAsia="Times New Roman" w:hAnsi="Arial" w:cs="Arial"/>
          <w:color w:val="2D2D2D"/>
          <w:spacing w:val="2"/>
          <w:sz w:val="32"/>
          <w:szCs w:val="32"/>
        </w:rPr>
        <w:br/>
        <w:t>В целях комплексной оценки доступности и качества оказанной населению медицинской помощи устанавливаются целевые индикаторы следующих показателей:</w:t>
      </w:r>
    </w:p>
    <w:tbl>
      <w:tblPr>
        <w:tblOverlap w:val="never"/>
        <w:tblW w:w="9640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"/>
        <w:gridCol w:w="39"/>
        <w:gridCol w:w="5610"/>
        <w:gridCol w:w="1114"/>
        <w:gridCol w:w="1284"/>
        <w:gridCol w:w="1146"/>
      </w:tblGrid>
      <w:tr w:rsidR="00A7459C" w:rsidTr="00A7459C">
        <w:trPr>
          <w:trHeight w:hRule="exact" w:val="199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459C" w:rsidRDefault="00A7459C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459C" w:rsidRDefault="00A7459C">
            <w:pPr>
              <w:pStyle w:val="a5"/>
              <w:spacing w:before="100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59C" w:rsidRDefault="00A7459C">
            <w:pPr>
              <w:pStyle w:val="a5"/>
              <w:spacing w:before="100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A7459C" w:rsidRDefault="00A7459C">
            <w:pPr>
              <w:pStyle w:val="a5"/>
              <w:spacing w:before="100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A7459C" w:rsidRDefault="00A7459C">
            <w:pPr>
              <w:pStyle w:val="a5"/>
              <w:spacing w:before="100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459C" w:rsidRDefault="00A7459C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городское население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59C" w:rsidRDefault="00A7459C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сельское население</w:t>
            </w:r>
          </w:p>
        </w:tc>
      </w:tr>
      <w:tr w:rsidR="00A7459C" w:rsidTr="00A7459C">
        <w:trPr>
          <w:trHeight w:val="1255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59C" w:rsidRDefault="00A7459C">
            <w:pPr>
              <w:pStyle w:val="a5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59C" w:rsidRDefault="00A7459C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Критерии качества медицинской помощи</w:t>
            </w:r>
          </w:p>
        </w:tc>
      </w:tr>
      <w:tr w:rsidR="00A7459C" w:rsidTr="00A7459C">
        <w:trPr>
          <w:trHeight w:hRule="exact" w:val="245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459C" w:rsidRDefault="00A7459C">
            <w:pPr>
              <w:pStyle w:val="a5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459C" w:rsidRDefault="00A7459C">
            <w:pPr>
              <w:pStyle w:val="a5"/>
              <w:ind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</w:t>
            </w:r>
            <w:r>
              <w:rPr>
                <w:color w:val="000000"/>
                <w:sz w:val="26"/>
                <w:szCs w:val="26"/>
              </w:rPr>
              <w:softHyphen/>
              <w:t>ных заболеваний в течение года (процент)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59C" w:rsidRDefault="00A7459C">
            <w:pPr>
              <w:pStyle w:val="a5"/>
              <w:spacing w:before="100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16,7</w:t>
            </w:r>
          </w:p>
        </w:tc>
      </w:tr>
      <w:tr w:rsidR="00A7459C" w:rsidTr="00A7459C">
        <w:trPr>
          <w:trHeight w:hRule="exact" w:val="351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459C" w:rsidRDefault="00A7459C">
            <w:pPr>
              <w:pStyle w:val="a5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459C" w:rsidRDefault="00A7459C">
            <w:pPr>
              <w:pStyle w:val="a5"/>
              <w:tabs>
                <w:tab w:val="left" w:pos="2482"/>
                <w:tab w:val="left" w:pos="4373"/>
              </w:tabs>
              <w:ind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Доля впервые выявленных заболеваний при профилактических</w:t>
            </w:r>
            <w:r>
              <w:rPr>
                <w:color w:val="000000"/>
                <w:sz w:val="26"/>
                <w:szCs w:val="26"/>
              </w:rPr>
              <w:tab/>
              <w:t>медицинских</w:t>
            </w:r>
            <w:r>
              <w:rPr>
                <w:color w:val="000000"/>
                <w:sz w:val="26"/>
                <w:szCs w:val="26"/>
              </w:rPr>
              <w:tab/>
              <w:t>осмотрах</w:t>
            </w:r>
          </w:p>
          <w:p w:rsidR="00A7459C" w:rsidRDefault="00A7459C">
            <w:pPr>
              <w:pStyle w:val="a5"/>
              <w:ind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несовершеннолетних в общем количестве впер</w:t>
            </w:r>
            <w:r>
              <w:rPr>
                <w:color w:val="000000"/>
                <w:sz w:val="26"/>
                <w:szCs w:val="26"/>
              </w:rPr>
              <w:softHyphen/>
              <w:t>вые в жизни зарегистрированных заболеваний в течение года у несовершеннолетних (процент)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59C" w:rsidRDefault="00A7459C">
            <w:pPr>
              <w:pStyle w:val="a5"/>
              <w:spacing w:before="120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</w:t>
            </w:r>
          </w:p>
        </w:tc>
      </w:tr>
      <w:tr w:rsidR="00A7459C" w:rsidTr="00A7459C">
        <w:trPr>
          <w:trHeight w:hRule="exact" w:val="27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459C" w:rsidRDefault="00A7459C">
            <w:pPr>
              <w:pStyle w:val="a5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7459C" w:rsidRDefault="00A7459C">
            <w:pPr>
              <w:pStyle w:val="a5"/>
              <w:ind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Доля впервые выявленных онкологических за</w:t>
            </w:r>
            <w:r>
              <w:rPr>
                <w:color w:val="000000"/>
                <w:sz w:val="26"/>
                <w:szCs w:val="26"/>
              </w:rPr>
              <w:softHyphen/>
              <w:t xml:space="preserve">болеваний при профилактических медицинских осмотрах, в том числе в рамках </w:t>
            </w:r>
            <w:proofErr w:type="spellStart"/>
            <w:r>
              <w:rPr>
                <w:color w:val="000000"/>
                <w:sz w:val="26"/>
                <w:szCs w:val="26"/>
              </w:rPr>
              <w:t>диспансериза</w:t>
            </w:r>
            <w:proofErr w:type="spellEnd"/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59C" w:rsidRDefault="00A7459C">
            <w:pPr>
              <w:pStyle w:val="a5"/>
              <w:spacing w:before="100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0,8</w:t>
            </w:r>
          </w:p>
        </w:tc>
      </w:tr>
    </w:tbl>
    <w:p w:rsidR="00A7459C" w:rsidRDefault="00A7459C" w:rsidP="00A7459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5530"/>
        <w:gridCol w:w="3475"/>
      </w:tblGrid>
      <w:tr w:rsidR="00A7459C" w:rsidTr="00A7459C">
        <w:trPr>
          <w:trHeight w:hRule="exact" w:val="11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59C" w:rsidRDefault="00A7459C">
            <w:pPr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459C" w:rsidRDefault="00A7459C">
            <w:pPr>
              <w:pStyle w:val="a5"/>
              <w:ind w:firstLine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ции</w:t>
            </w:r>
            <w:proofErr w:type="spellEnd"/>
            <w:r>
              <w:rPr>
                <w:color w:val="000000"/>
                <w:sz w:val="26"/>
                <w:szCs w:val="26"/>
              </w:rPr>
              <w:t>, в общем количестве впервые в жизни заре</w:t>
            </w:r>
            <w:r>
              <w:rPr>
                <w:color w:val="000000"/>
                <w:sz w:val="26"/>
                <w:szCs w:val="26"/>
              </w:rPr>
              <w:softHyphen/>
              <w:t>гистрированных онкологических заболеваний в течение года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59C" w:rsidRDefault="00A7459C">
            <w:pPr>
              <w:rPr>
                <w:sz w:val="10"/>
                <w:szCs w:val="10"/>
              </w:rPr>
            </w:pPr>
          </w:p>
        </w:tc>
        <w:bookmarkStart w:id="0" w:name="_GoBack"/>
        <w:bookmarkEnd w:id="0"/>
      </w:tr>
      <w:tr w:rsidR="00A7459C" w:rsidTr="00A7459C">
        <w:trPr>
          <w:trHeight w:hRule="exact" w:val="140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459C" w:rsidRDefault="00A7459C">
            <w:pPr>
              <w:pStyle w:val="a5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459C" w:rsidRDefault="00A7459C">
            <w:pPr>
              <w:pStyle w:val="a5"/>
              <w:ind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Доля пациентов со злокачественными новооб</w:t>
            </w:r>
            <w:r>
              <w:rPr>
                <w:color w:val="000000"/>
                <w:sz w:val="26"/>
                <w:szCs w:val="26"/>
              </w:rPr>
              <w:softHyphen/>
              <w:t>разованиями, взятых под диспансерное наблю</w:t>
            </w:r>
            <w:r>
              <w:rPr>
                <w:color w:val="000000"/>
                <w:sz w:val="26"/>
                <w:szCs w:val="26"/>
              </w:rPr>
              <w:softHyphen/>
              <w:t>дение, в общем количестве пациентов со злока</w:t>
            </w:r>
            <w:r>
              <w:rPr>
                <w:color w:val="000000"/>
                <w:sz w:val="26"/>
                <w:szCs w:val="26"/>
              </w:rPr>
              <w:softHyphen/>
              <w:t>чественными новообразованиями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459C" w:rsidRDefault="00A7459C">
            <w:pPr>
              <w:pStyle w:val="a5"/>
              <w:spacing w:before="100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92,0</w:t>
            </w:r>
          </w:p>
        </w:tc>
      </w:tr>
      <w:tr w:rsidR="00A7459C" w:rsidTr="00A7459C">
        <w:trPr>
          <w:trHeight w:hRule="exact" w:val="170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459C" w:rsidRDefault="00A7459C">
            <w:pPr>
              <w:pStyle w:val="a5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459C" w:rsidRDefault="00A7459C">
            <w:pPr>
              <w:pStyle w:val="a5"/>
              <w:ind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Доля пациентов с инфарктом миокарда, госпи</w:t>
            </w:r>
            <w:r>
              <w:rPr>
                <w:color w:val="000000"/>
                <w:sz w:val="26"/>
                <w:szCs w:val="26"/>
              </w:rPr>
              <w:softHyphen/>
              <w:t>тализированных в первые 12 часов от начала заболевания, в общем количестве госпитализи</w:t>
            </w:r>
            <w:r>
              <w:rPr>
                <w:color w:val="000000"/>
                <w:sz w:val="26"/>
                <w:szCs w:val="26"/>
              </w:rPr>
              <w:softHyphen/>
              <w:t>рованных пациентов с инфарктом миокарда (процентов)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459C" w:rsidRDefault="00A7459C">
            <w:pPr>
              <w:pStyle w:val="a5"/>
              <w:spacing w:before="100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A7459C" w:rsidTr="00A7459C">
        <w:trPr>
          <w:trHeight w:hRule="exact" w:val="170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459C" w:rsidRDefault="00A7459C">
            <w:pPr>
              <w:pStyle w:val="a5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459C" w:rsidRDefault="00A7459C">
            <w:pPr>
              <w:pStyle w:val="a5"/>
              <w:ind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Доля пациентов с острым инфарктом миокарда, которым проведено </w:t>
            </w:r>
            <w:proofErr w:type="spellStart"/>
            <w:r>
              <w:rPr>
                <w:color w:val="000000"/>
                <w:sz w:val="26"/>
                <w:szCs w:val="26"/>
              </w:rPr>
              <w:t>стентирование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коронарных артерий, в общем количестве пациентов с ост</w:t>
            </w:r>
            <w:r>
              <w:rPr>
                <w:color w:val="000000"/>
                <w:sz w:val="26"/>
                <w:szCs w:val="26"/>
              </w:rPr>
              <w:softHyphen/>
              <w:t>рым инфарктом миокарда, имеющих показания к его проведению (процентов)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459C" w:rsidRDefault="00A7459C">
            <w:pPr>
              <w:pStyle w:val="a5"/>
              <w:spacing w:before="100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43,0</w:t>
            </w:r>
          </w:p>
        </w:tc>
      </w:tr>
      <w:tr w:rsidR="00A7459C" w:rsidTr="00A7459C">
        <w:trPr>
          <w:trHeight w:hRule="exact" w:val="260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459C" w:rsidRDefault="00A7459C">
            <w:pPr>
              <w:pStyle w:val="a5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459C" w:rsidRDefault="00A7459C">
            <w:pPr>
              <w:pStyle w:val="a5"/>
              <w:ind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Доля пациентов с острым и повторным инфарк</w:t>
            </w:r>
            <w:r>
              <w:rPr>
                <w:color w:val="000000"/>
                <w:sz w:val="26"/>
                <w:szCs w:val="26"/>
              </w:rPr>
              <w:softHyphen/>
              <w:t>том миокарда, которым выездной бригадой ско</w:t>
            </w:r>
            <w:r>
              <w:rPr>
                <w:color w:val="000000"/>
                <w:sz w:val="26"/>
                <w:szCs w:val="26"/>
              </w:rPr>
              <w:softHyphen/>
              <w:t xml:space="preserve">рой медицинской помощи проведен </w:t>
            </w:r>
            <w:proofErr w:type="spellStart"/>
            <w:r>
              <w:rPr>
                <w:color w:val="000000"/>
                <w:sz w:val="26"/>
                <w:szCs w:val="26"/>
              </w:rPr>
              <w:t>тромболи</w:t>
            </w:r>
            <w:r>
              <w:rPr>
                <w:color w:val="000000"/>
                <w:sz w:val="26"/>
                <w:szCs w:val="26"/>
              </w:rPr>
              <w:softHyphen/>
              <w:t>зис</w:t>
            </w:r>
            <w:proofErr w:type="spellEnd"/>
            <w:r>
              <w:rPr>
                <w:color w:val="000000"/>
                <w:sz w:val="26"/>
                <w:szCs w:val="26"/>
              </w:rPr>
              <w:t>, в общем количестве пациентов с острым и повторным инфарктом миокарда, имеющих по</w:t>
            </w:r>
            <w:r>
              <w:rPr>
                <w:color w:val="000000"/>
                <w:sz w:val="26"/>
                <w:szCs w:val="26"/>
              </w:rPr>
              <w:softHyphen/>
              <w:t>казания к его проведению, которым оказана ме</w:t>
            </w:r>
            <w:r>
              <w:rPr>
                <w:color w:val="000000"/>
                <w:sz w:val="26"/>
                <w:szCs w:val="26"/>
              </w:rPr>
              <w:softHyphen/>
              <w:t>дицинская помощь выездными бригадами ско</w:t>
            </w:r>
            <w:r>
              <w:rPr>
                <w:color w:val="000000"/>
                <w:sz w:val="26"/>
                <w:szCs w:val="26"/>
              </w:rPr>
              <w:softHyphen/>
              <w:t>рой медицинской помощи (процентов)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459C" w:rsidRDefault="00A7459C">
            <w:pPr>
              <w:pStyle w:val="a5"/>
              <w:spacing w:before="100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65,0</w:t>
            </w:r>
          </w:p>
        </w:tc>
      </w:tr>
      <w:tr w:rsidR="00A7459C" w:rsidTr="00A7459C">
        <w:trPr>
          <w:trHeight w:hRule="exact" w:val="170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459C" w:rsidRDefault="00A7459C">
            <w:pPr>
              <w:pStyle w:val="a5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459C" w:rsidRDefault="00A7459C">
            <w:pPr>
              <w:pStyle w:val="a5"/>
              <w:ind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Доля пациентов с острым инфарктом миокарда, которым проведена </w:t>
            </w:r>
            <w:proofErr w:type="spellStart"/>
            <w:r>
              <w:rPr>
                <w:color w:val="000000"/>
                <w:sz w:val="26"/>
                <w:szCs w:val="26"/>
              </w:rPr>
              <w:t>тромболитическая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терапия, в общем количестве пациентов с острым ин</w:t>
            </w:r>
            <w:r>
              <w:rPr>
                <w:color w:val="000000"/>
                <w:sz w:val="26"/>
                <w:szCs w:val="26"/>
              </w:rPr>
              <w:softHyphen/>
              <w:t>фарктом миокарда, имеющих показания к ее проведению (процентов)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459C" w:rsidRDefault="00A7459C">
            <w:pPr>
              <w:pStyle w:val="a5"/>
              <w:spacing w:before="100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A7459C" w:rsidTr="00A7459C">
        <w:trPr>
          <w:trHeight w:hRule="exact" w:val="230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459C" w:rsidRDefault="00A7459C">
            <w:pPr>
              <w:pStyle w:val="a5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459C" w:rsidRDefault="00A7459C">
            <w:pPr>
              <w:pStyle w:val="a5"/>
              <w:ind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Доля пациентов с острыми цереброваскуляр</w:t>
            </w:r>
            <w:r>
              <w:rPr>
                <w:color w:val="000000"/>
                <w:sz w:val="26"/>
                <w:szCs w:val="26"/>
              </w:rPr>
              <w:softHyphen/>
              <w:t>ными болезнями, госпитализированных в пер</w:t>
            </w:r>
            <w:r>
              <w:rPr>
                <w:color w:val="000000"/>
                <w:sz w:val="26"/>
                <w:szCs w:val="26"/>
              </w:rPr>
              <w:softHyphen/>
              <w:t>вые 6 часов от начала заболевания, в общем ко</w:t>
            </w:r>
            <w:r>
              <w:rPr>
                <w:color w:val="000000"/>
                <w:sz w:val="26"/>
                <w:szCs w:val="26"/>
              </w:rPr>
              <w:softHyphen/>
              <w:t>личестве госпитализированных в первичные со</w:t>
            </w:r>
            <w:r>
              <w:rPr>
                <w:color w:val="000000"/>
                <w:sz w:val="26"/>
                <w:szCs w:val="26"/>
              </w:rPr>
              <w:softHyphen/>
              <w:t>судистые отделения или региональные сосуди</w:t>
            </w:r>
            <w:r>
              <w:rPr>
                <w:color w:val="000000"/>
                <w:sz w:val="26"/>
                <w:szCs w:val="26"/>
              </w:rPr>
              <w:softHyphen/>
              <w:t>стые центры пациентов с острыми церебровас</w:t>
            </w:r>
            <w:r>
              <w:rPr>
                <w:color w:val="000000"/>
                <w:sz w:val="26"/>
                <w:szCs w:val="26"/>
              </w:rPr>
              <w:softHyphen/>
              <w:t>кулярными болезнями (процентов)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459C" w:rsidRDefault="00A7459C">
            <w:pPr>
              <w:pStyle w:val="a5"/>
              <w:spacing w:before="100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A7459C" w:rsidTr="00A7459C">
        <w:trPr>
          <w:trHeight w:hRule="exact" w:val="17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459C" w:rsidRDefault="00A7459C">
            <w:pPr>
              <w:pStyle w:val="a5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7459C" w:rsidRDefault="00A7459C">
            <w:pPr>
              <w:pStyle w:val="a5"/>
              <w:ind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Доля пациентов с острым ишемическим ин</w:t>
            </w:r>
            <w:r>
              <w:rPr>
                <w:color w:val="000000"/>
                <w:sz w:val="26"/>
                <w:szCs w:val="26"/>
              </w:rPr>
              <w:softHyphen/>
              <w:t xml:space="preserve">сультом, которым проведена </w:t>
            </w:r>
            <w:proofErr w:type="spellStart"/>
            <w:r>
              <w:rPr>
                <w:color w:val="000000"/>
                <w:sz w:val="26"/>
                <w:szCs w:val="26"/>
              </w:rPr>
              <w:t>тромболитическая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терапия, в общем количестве пациентов с ост</w:t>
            </w:r>
            <w:r>
              <w:rPr>
                <w:color w:val="000000"/>
                <w:sz w:val="26"/>
                <w:szCs w:val="26"/>
              </w:rPr>
              <w:softHyphen/>
              <w:t>рым ишемическим инсультом, госпитализиро</w:t>
            </w:r>
            <w:r>
              <w:rPr>
                <w:color w:val="000000"/>
                <w:sz w:val="26"/>
                <w:szCs w:val="26"/>
              </w:rPr>
              <w:softHyphen/>
              <w:t>ванных в первичные сосудистые отделения или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59C" w:rsidRDefault="00A7459C">
            <w:pPr>
              <w:pStyle w:val="a5"/>
              <w:spacing w:before="100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20,0</w:t>
            </w:r>
          </w:p>
        </w:tc>
      </w:tr>
    </w:tbl>
    <w:p w:rsidR="00A7459C" w:rsidRDefault="00A7459C" w:rsidP="00A7459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5530"/>
        <w:gridCol w:w="850"/>
        <w:gridCol w:w="1306"/>
        <w:gridCol w:w="1320"/>
      </w:tblGrid>
      <w:tr w:rsidR="00A7459C" w:rsidTr="00A7459C">
        <w:trPr>
          <w:trHeight w:hRule="exact" w:val="81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59C" w:rsidRDefault="00A7459C">
            <w:pPr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459C" w:rsidRDefault="00A7459C">
            <w:pPr>
              <w:pStyle w:val="a5"/>
              <w:ind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региональные сосудистые центры в первые 6 часов от начала заболевания (процентов)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59C" w:rsidRDefault="00A7459C">
            <w:pPr>
              <w:rPr>
                <w:sz w:val="10"/>
                <w:szCs w:val="10"/>
              </w:rPr>
            </w:pPr>
          </w:p>
        </w:tc>
      </w:tr>
      <w:tr w:rsidR="00A7459C" w:rsidTr="00A7459C">
        <w:trPr>
          <w:trHeight w:hRule="exact" w:val="201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459C" w:rsidRDefault="00A7459C">
            <w:pPr>
              <w:pStyle w:val="a5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459C" w:rsidRDefault="00A7459C">
            <w:pPr>
              <w:pStyle w:val="a5"/>
              <w:ind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Доля пациентов с острым ишемическим ин</w:t>
            </w:r>
            <w:r>
              <w:rPr>
                <w:color w:val="000000"/>
                <w:sz w:val="26"/>
                <w:szCs w:val="26"/>
              </w:rPr>
              <w:softHyphen/>
              <w:t xml:space="preserve">сультом, которым проведена </w:t>
            </w:r>
            <w:proofErr w:type="spellStart"/>
            <w:r>
              <w:rPr>
                <w:color w:val="000000"/>
                <w:sz w:val="26"/>
                <w:szCs w:val="26"/>
              </w:rPr>
              <w:t>тромболитическая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терапия, в общем количестве пациентов с ост</w:t>
            </w:r>
            <w:r>
              <w:rPr>
                <w:color w:val="000000"/>
                <w:sz w:val="26"/>
                <w:szCs w:val="26"/>
              </w:rPr>
              <w:softHyphen/>
              <w:t>рым ишемическим инсультом, госпитализиро</w:t>
            </w:r>
            <w:r>
              <w:rPr>
                <w:color w:val="000000"/>
                <w:sz w:val="26"/>
                <w:szCs w:val="26"/>
              </w:rPr>
              <w:softHyphen/>
              <w:t>ванных в первичные сосудистые отделения или региональные сосудистые центры (процент)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459C" w:rsidRDefault="00A7459C">
            <w:pPr>
              <w:pStyle w:val="a5"/>
              <w:spacing w:before="120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</w:t>
            </w:r>
          </w:p>
        </w:tc>
      </w:tr>
      <w:tr w:rsidR="00A7459C" w:rsidTr="00A7459C">
        <w:trPr>
          <w:trHeight w:hRule="exact" w:val="170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459C" w:rsidRDefault="00A7459C">
            <w:pPr>
              <w:pStyle w:val="a5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459C" w:rsidRDefault="00A7459C">
            <w:pPr>
              <w:pStyle w:val="a5"/>
              <w:ind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Доля пациентов, получающих обезболивание в рамках оказания паллиативной медицинской помощи, в общем количестве пациентов, нуж</w:t>
            </w:r>
            <w:r>
              <w:rPr>
                <w:color w:val="000000"/>
                <w:sz w:val="26"/>
                <w:szCs w:val="26"/>
              </w:rPr>
              <w:softHyphen/>
              <w:t>дающихся в обезболивании при оказании пал</w:t>
            </w:r>
            <w:r>
              <w:rPr>
                <w:color w:val="000000"/>
                <w:sz w:val="26"/>
                <w:szCs w:val="26"/>
              </w:rPr>
              <w:softHyphen/>
              <w:t>лиативной медицинской помощи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459C" w:rsidRDefault="00A7459C">
            <w:pPr>
              <w:pStyle w:val="a5"/>
              <w:spacing w:before="100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A7459C" w:rsidTr="00A7459C">
        <w:trPr>
          <w:trHeight w:hRule="exact" w:val="170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459C" w:rsidRDefault="00A7459C">
            <w:pPr>
              <w:pStyle w:val="a5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459C" w:rsidRDefault="00A7459C">
            <w:pPr>
              <w:pStyle w:val="a5"/>
              <w:ind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459C" w:rsidRDefault="00A7459C">
            <w:pPr>
              <w:pStyle w:val="a5"/>
              <w:spacing w:before="100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A7459C" w:rsidTr="00A7459C">
        <w:trPr>
          <w:trHeight w:val="514"/>
          <w:jc w:val="center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59C" w:rsidRDefault="00A7459C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Критерии доступности медицинской помощи</w:t>
            </w:r>
          </w:p>
        </w:tc>
      </w:tr>
      <w:tr w:rsidR="00A7459C" w:rsidTr="00A7459C">
        <w:trPr>
          <w:trHeight w:hRule="exact" w:val="140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459C" w:rsidRDefault="00A7459C">
            <w:pPr>
              <w:pStyle w:val="a5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459C" w:rsidRDefault="00A7459C">
            <w:pPr>
              <w:pStyle w:val="a5"/>
              <w:ind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Удовлетворенность населения доступностью медицинской помощи, в том числе городского и сельского населения (процентов числа опро</w:t>
            </w:r>
            <w:r>
              <w:rPr>
                <w:color w:val="000000"/>
                <w:sz w:val="26"/>
                <w:szCs w:val="26"/>
              </w:rPr>
              <w:softHyphen/>
              <w:t>шенных)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459C" w:rsidRDefault="00A7459C">
            <w:pPr>
              <w:pStyle w:val="a5"/>
              <w:spacing w:before="100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459C" w:rsidRDefault="00A7459C">
            <w:pPr>
              <w:pStyle w:val="a5"/>
              <w:spacing w:before="100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459C" w:rsidRDefault="00A7459C">
            <w:pPr>
              <w:pStyle w:val="a5"/>
              <w:spacing w:before="100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</w:t>
            </w:r>
          </w:p>
        </w:tc>
      </w:tr>
      <w:tr w:rsidR="00A7459C" w:rsidTr="00A7459C">
        <w:trPr>
          <w:trHeight w:hRule="exact" w:val="141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459C" w:rsidRDefault="00A7459C">
            <w:pPr>
              <w:pStyle w:val="a5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459C" w:rsidRDefault="00A7459C">
            <w:pPr>
              <w:pStyle w:val="a5"/>
              <w:ind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Доля расходов на оказание медицинской помо</w:t>
            </w:r>
            <w:r>
              <w:rPr>
                <w:color w:val="000000"/>
                <w:sz w:val="26"/>
                <w:szCs w:val="26"/>
              </w:rPr>
              <w:softHyphen/>
              <w:t>щи в условиях дневных стационаров в общих расходах на территориальную программу (про</w:t>
            </w:r>
            <w:r>
              <w:rPr>
                <w:color w:val="000000"/>
                <w:sz w:val="26"/>
                <w:szCs w:val="26"/>
              </w:rPr>
              <w:softHyphen/>
              <w:t>центов)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459C" w:rsidRDefault="00A7459C">
            <w:pPr>
              <w:pStyle w:val="a5"/>
              <w:spacing w:before="120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8,4</w:t>
            </w:r>
          </w:p>
        </w:tc>
      </w:tr>
      <w:tr w:rsidR="00A7459C" w:rsidTr="00A7459C">
        <w:trPr>
          <w:trHeight w:hRule="exact" w:val="141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459C" w:rsidRDefault="00A7459C">
            <w:pPr>
              <w:pStyle w:val="a5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459C" w:rsidRDefault="00A7459C">
            <w:pPr>
              <w:pStyle w:val="a5"/>
              <w:ind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Доля расходов на оказание медицинской помо</w:t>
            </w:r>
            <w:r>
              <w:rPr>
                <w:color w:val="000000"/>
                <w:sz w:val="26"/>
                <w:szCs w:val="26"/>
              </w:rPr>
              <w:softHyphen/>
              <w:t>щи в амбулаторных условиях в неотложной форме в общих расходах на территориальную программу (процентов)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459C" w:rsidRDefault="00A7459C">
            <w:pPr>
              <w:pStyle w:val="a5"/>
              <w:spacing w:before="100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1,98</w:t>
            </w:r>
          </w:p>
        </w:tc>
      </w:tr>
      <w:tr w:rsidR="00A7459C" w:rsidTr="00A7459C">
        <w:trPr>
          <w:trHeight w:hRule="exact" w:val="291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459C" w:rsidRDefault="00A7459C">
            <w:pPr>
              <w:pStyle w:val="a5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7459C" w:rsidRDefault="00A7459C">
            <w:pPr>
              <w:pStyle w:val="a5"/>
              <w:ind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Доля пациентов, получивших специализиро</w:t>
            </w:r>
            <w:r>
              <w:rPr>
                <w:color w:val="000000"/>
                <w:sz w:val="26"/>
                <w:szCs w:val="26"/>
              </w:rPr>
              <w:softHyphen/>
              <w:t>ванную медицинскую помощь в стационарных условиях в медицинских организациях, подве</w:t>
            </w:r>
            <w:r>
              <w:rPr>
                <w:color w:val="000000"/>
                <w:sz w:val="26"/>
                <w:szCs w:val="26"/>
              </w:rPr>
              <w:softHyphen/>
              <w:t>домственных федеральным органам исполни</w:t>
            </w:r>
            <w:r>
              <w:rPr>
                <w:color w:val="000000"/>
                <w:sz w:val="26"/>
                <w:szCs w:val="26"/>
              </w:rPr>
              <w:softHyphen/>
              <w:t>тельной власти, в общем числе пациентов, ко</w:t>
            </w:r>
            <w:r>
              <w:rPr>
                <w:color w:val="000000"/>
                <w:sz w:val="26"/>
                <w:szCs w:val="26"/>
              </w:rPr>
              <w:softHyphen/>
              <w:t>торым была оказана медицинская помощь в стационарных условиях в рамках территори</w:t>
            </w:r>
            <w:r>
              <w:rPr>
                <w:color w:val="000000"/>
                <w:sz w:val="26"/>
                <w:szCs w:val="26"/>
              </w:rPr>
              <w:softHyphen/>
              <w:t>альной программы обязательного медицинского страхования (процентов)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59C" w:rsidRDefault="00A7459C">
            <w:pPr>
              <w:pStyle w:val="a5"/>
              <w:spacing w:before="100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28,4</w:t>
            </w:r>
          </w:p>
        </w:tc>
      </w:tr>
    </w:tbl>
    <w:p w:rsidR="00A7459C" w:rsidRDefault="00A7459C" w:rsidP="00A7459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5530"/>
        <w:gridCol w:w="3475"/>
      </w:tblGrid>
      <w:tr w:rsidR="00A7459C" w:rsidTr="00A7459C">
        <w:trPr>
          <w:trHeight w:hRule="exact" w:val="171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459C" w:rsidRDefault="00A7459C">
            <w:pPr>
              <w:pStyle w:val="a5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459C" w:rsidRDefault="00A7459C">
            <w:pPr>
              <w:pStyle w:val="a5"/>
              <w:ind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Доля посещений выездной патронажной служ</w:t>
            </w:r>
            <w:r>
              <w:rPr>
                <w:color w:val="000000"/>
                <w:sz w:val="26"/>
                <w:szCs w:val="26"/>
              </w:rPr>
              <w:softHyphen/>
              <w:t>бой на дому для оказания паллиативной меди</w:t>
            </w:r>
            <w:r>
              <w:rPr>
                <w:color w:val="000000"/>
                <w:sz w:val="26"/>
                <w:szCs w:val="26"/>
              </w:rPr>
              <w:softHyphen/>
              <w:t>цинской помощи детскому населению в общем количестве посещений по паллиативной меди</w:t>
            </w:r>
            <w:r>
              <w:rPr>
                <w:color w:val="000000"/>
                <w:sz w:val="26"/>
                <w:szCs w:val="26"/>
              </w:rPr>
              <w:softHyphen/>
              <w:t>цинской помощи детскому населению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459C" w:rsidRDefault="00A7459C">
            <w:pPr>
              <w:pStyle w:val="a5"/>
              <w:spacing w:before="100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8,0</w:t>
            </w:r>
          </w:p>
        </w:tc>
      </w:tr>
      <w:tr w:rsidR="00A7459C" w:rsidTr="00A7459C">
        <w:trPr>
          <w:trHeight w:hRule="exact" w:val="200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459C" w:rsidRDefault="00A7459C">
            <w:pPr>
              <w:pStyle w:val="a5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459C" w:rsidRDefault="00A7459C">
            <w:pPr>
              <w:pStyle w:val="a5"/>
              <w:ind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Число пациентов, которым оказана паллиатив</w:t>
            </w:r>
            <w:r>
              <w:rPr>
                <w:color w:val="000000"/>
                <w:sz w:val="26"/>
                <w:szCs w:val="26"/>
              </w:rPr>
              <w:softHyphen/>
              <w:t>ная медицинская помощь по месту их фактиче</w:t>
            </w:r>
            <w:r>
              <w:rPr>
                <w:color w:val="000000"/>
                <w:sz w:val="26"/>
                <w:szCs w:val="26"/>
              </w:rPr>
              <w:softHyphen/>
              <w:t>ского пребывания за пределами субъекта Рос</w:t>
            </w:r>
            <w:r>
              <w:rPr>
                <w:color w:val="000000"/>
                <w:sz w:val="26"/>
                <w:szCs w:val="26"/>
              </w:rPr>
              <w:softHyphen/>
              <w:t>сийской Федерации, на территории которого указанные пациенты зарегистрированы по ме</w:t>
            </w:r>
            <w:r>
              <w:rPr>
                <w:color w:val="000000"/>
                <w:sz w:val="26"/>
                <w:szCs w:val="26"/>
              </w:rPr>
              <w:softHyphen/>
              <w:t>сту жительства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459C" w:rsidRDefault="00A7459C">
            <w:pPr>
              <w:pStyle w:val="a5"/>
              <w:spacing w:before="120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</w:t>
            </w:r>
          </w:p>
        </w:tc>
      </w:tr>
      <w:tr w:rsidR="00A7459C" w:rsidTr="00A7459C">
        <w:trPr>
          <w:trHeight w:hRule="exact" w:val="23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459C" w:rsidRDefault="00A7459C">
            <w:pPr>
              <w:pStyle w:val="a5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7459C" w:rsidRDefault="00A7459C">
            <w:pPr>
              <w:pStyle w:val="a5"/>
              <w:ind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Число пациентов, зарегистрированных на тер</w:t>
            </w:r>
            <w:r>
              <w:rPr>
                <w:color w:val="000000"/>
                <w:sz w:val="26"/>
                <w:szCs w:val="26"/>
              </w:rPr>
              <w:softHyphen/>
              <w:t>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</w:t>
            </w:r>
            <w:r>
              <w:rPr>
                <w:color w:val="000000"/>
                <w:sz w:val="26"/>
                <w:szCs w:val="26"/>
              </w:rPr>
              <w:softHyphen/>
              <w:t>дерации компенсированы затраты на основании межрегионального соглашения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59C" w:rsidRDefault="00A7459C">
            <w:pPr>
              <w:pStyle w:val="a5"/>
              <w:spacing w:before="100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</w:tbl>
    <w:p w:rsidR="008F071E" w:rsidRDefault="008F071E"/>
    <w:sectPr w:rsidR="008F071E" w:rsidSect="00A745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9C"/>
    <w:rsid w:val="008F071E"/>
    <w:rsid w:val="00A7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8A25"/>
  <w15:chartTrackingRefBased/>
  <w15:docId w15:val="{BE880342-D9CC-4BAE-BF0D-BC5581CB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59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7459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A7459C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Другое_"/>
    <w:basedOn w:val="a0"/>
    <w:link w:val="a5"/>
    <w:locked/>
    <w:rsid w:val="00A7459C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A7459C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 СИТ</dc:creator>
  <cp:keywords/>
  <dc:description/>
  <cp:lastModifiedBy>Программист СИТ</cp:lastModifiedBy>
  <cp:revision>1</cp:revision>
  <dcterms:created xsi:type="dcterms:W3CDTF">2022-01-26T05:08:00Z</dcterms:created>
  <dcterms:modified xsi:type="dcterms:W3CDTF">2022-01-26T05:14:00Z</dcterms:modified>
</cp:coreProperties>
</file>